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5FB5B" w14:textId="77777777" w:rsidR="0025729C" w:rsidRPr="00935BDF" w:rsidRDefault="0025729C" w:rsidP="0025729C">
      <w:pPr>
        <w:spacing w:line="204" w:lineRule="auto"/>
        <w:ind w:right="-144"/>
        <w:rPr>
          <w:sz w:val="28"/>
          <w:szCs w:val="28"/>
        </w:rPr>
      </w:pPr>
      <w:r w:rsidRPr="00935BDF">
        <w:rPr>
          <w:b/>
          <w:sz w:val="28"/>
          <w:szCs w:val="28"/>
        </w:rPr>
        <w:t>PMOT</w:t>
      </w:r>
    </w:p>
    <w:p w14:paraId="183952F7" w14:textId="77777777" w:rsidR="00935BDF" w:rsidRPr="00935BDF" w:rsidRDefault="00935BDF" w:rsidP="00935BDF">
      <w:pPr>
        <w:spacing w:line="240" w:lineRule="auto"/>
        <w:ind w:right="90"/>
        <w:rPr>
          <w:sz w:val="28"/>
          <w:szCs w:val="28"/>
          <w:lang w:val="en-CA"/>
        </w:rPr>
      </w:pPr>
      <w:r w:rsidRPr="00935BDF">
        <w:rPr>
          <w:sz w:val="28"/>
          <w:szCs w:val="28"/>
          <w:highlight w:val="yellow"/>
          <w:lang w:val="en-CA"/>
        </w:rPr>
        <w:t>ATTORNEY CONTACT INFO</w:t>
      </w:r>
    </w:p>
    <w:p w14:paraId="6A309C54" w14:textId="77777777" w:rsidR="00935BDF" w:rsidRPr="00935BDF" w:rsidRDefault="00935BDF" w:rsidP="00935BDF">
      <w:pPr>
        <w:spacing w:line="240" w:lineRule="auto"/>
        <w:ind w:right="90"/>
        <w:rPr>
          <w:sz w:val="28"/>
          <w:szCs w:val="28"/>
          <w:lang w:val="en-CA"/>
        </w:rPr>
      </w:pPr>
    </w:p>
    <w:p w14:paraId="65EA311C" w14:textId="77777777" w:rsidR="00935BDF" w:rsidRPr="00935BDF" w:rsidRDefault="00935BDF" w:rsidP="00935BDF">
      <w:pPr>
        <w:spacing w:line="240" w:lineRule="auto"/>
        <w:ind w:right="90"/>
        <w:rPr>
          <w:sz w:val="28"/>
          <w:szCs w:val="28"/>
          <w:lang w:val="en-CA"/>
        </w:rPr>
      </w:pPr>
      <w:r w:rsidRPr="00935BDF">
        <w:rPr>
          <w:sz w:val="28"/>
          <w:szCs w:val="28"/>
          <w:lang w:val="en-CA"/>
        </w:rPr>
        <w:t xml:space="preserve">Attorney for XXX </w:t>
      </w:r>
    </w:p>
    <w:p w14:paraId="646ADCE8" w14:textId="77777777" w:rsidR="00935BDF" w:rsidRPr="00935BDF" w:rsidRDefault="00935BDF" w:rsidP="00935BDF">
      <w:pPr>
        <w:widowControl w:val="0"/>
        <w:spacing w:line="240" w:lineRule="auto"/>
        <w:jc w:val="both"/>
        <w:rPr>
          <w:sz w:val="28"/>
          <w:szCs w:val="28"/>
        </w:rPr>
      </w:pPr>
      <w:r w:rsidRPr="00935BDF">
        <w:rPr>
          <w:sz w:val="28"/>
          <w:szCs w:val="28"/>
          <w:lang w:val="en-CA"/>
        </w:rPr>
        <w:t>In conjunction with Legal Aid Center of Southern Nevada Pro Bono Project</w:t>
      </w:r>
    </w:p>
    <w:p w14:paraId="72A99309" w14:textId="77777777" w:rsidR="00935BDF" w:rsidRPr="00935BDF" w:rsidRDefault="00935BDF" w:rsidP="00935BDF">
      <w:pPr>
        <w:spacing w:line="240" w:lineRule="auto"/>
        <w:rPr>
          <w:sz w:val="28"/>
          <w:szCs w:val="28"/>
        </w:rPr>
      </w:pPr>
    </w:p>
    <w:p w14:paraId="6E7AA98B" w14:textId="77777777" w:rsidR="00935BDF" w:rsidRPr="00935BDF" w:rsidRDefault="00935BDF" w:rsidP="00935BDF">
      <w:pPr>
        <w:spacing w:line="240" w:lineRule="auto"/>
        <w:rPr>
          <w:sz w:val="28"/>
          <w:szCs w:val="28"/>
        </w:rPr>
      </w:pPr>
    </w:p>
    <w:p w14:paraId="72C71B46" w14:textId="77777777" w:rsidR="00935BDF" w:rsidRPr="00935BDF" w:rsidRDefault="00935BDF" w:rsidP="00935BDF">
      <w:pPr>
        <w:spacing w:line="240" w:lineRule="auto"/>
        <w:jc w:val="center"/>
        <w:rPr>
          <w:sz w:val="28"/>
          <w:szCs w:val="28"/>
        </w:rPr>
      </w:pPr>
    </w:p>
    <w:p w14:paraId="5B6E4E47" w14:textId="77777777" w:rsidR="00935BDF" w:rsidRPr="00935BDF" w:rsidRDefault="00935BDF" w:rsidP="00935BDF">
      <w:pPr>
        <w:spacing w:line="240" w:lineRule="auto"/>
        <w:jc w:val="center"/>
        <w:rPr>
          <w:sz w:val="28"/>
          <w:szCs w:val="28"/>
        </w:rPr>
      </w:pPr>
      <w:r w:rsidRPr="00935BDF">
        <w:rPr>
          <w:sz w:val="28"/>
          <w:szCs w:val="28"/>
        </w:rPr>
        <w:t>EIGHTH JUDICIAL DISTRICT COURT</w:t>
      </w:r>
    </w:p>
    <w:p w14:paraId="31BDF1C1" w14:textId="77777777" w:rsidR="00935BDF" w:rsidRPr="00935BDF" w:rsidRDefault="00935BDF" w:rsidP="00935BDF">
      <w:pPr>
        <w:spacing w:line="240" w:lineRule="auto"/>
        <w:jc w:val="center"/>
        <w:rPr>
          <w:sz w:val="28"/>
          <w:szCs w:val="28"/>
        </w:rPr>
      </w:pPr>
      <w:r w:rsidRPr="00935BDF">
        <w:rPr>
          <w:sz w:val="28"/>
          <w:szCs w:val="28"/>
        </w:rPr>
        <w:t>FAMILY DIVISION – JUVENILE</w:t>
      </w:r>
    </w:p>
    <w:p w14:paraId="5EF04B88" w14:textId="77777777" w:rsidR="00935BDF" w:rsidRPr="00935BDF" w:rsidRDefault="00935BDF" w:rsidP="00935BDF">
      <w:pPr>
        <w:spacing w:line="240" w:lineRule="auto"/>
        <w:jc w:val="center"/>
        <w:rPr>
          <w:sz w:val="28"/>
          <w:szCs w:val="28"/>
        </w:rPr>
      </w:pPr>
      <w:r w:rsidRPr="00935BDF">
        <w:rPr>
          <w:sz w:val="28"/>
          <w:szCs w:val="28"/>
        </w:rPr>
        <w:t>CLARK COUNTY, NEVADA</w:t>
      </w:r>
    </w:p>
    <w:p w14:paraId="438E991E" w14:textId="77777777" w:rsidR="00935BDF" w:rsidRPr="00935BDF" w:rsidRDefault="00935BDF" w:rsidP="00935BDF">
      <w:pPr>
        <w:spacing w:line="240" w:lineRule="auto"/>
        <w:jc w:val="center"/>
        <w:rPr>
          <w:sz w:val="28"/>
          <w:szCs w:val="28"/>
        </w:rPr>
      </w:pPr>
    </w:p>
    <w:p w14:paraId="5094DF47" w14:textId="77777777" w:rsidR="00935BDF" w:rsidRPr="00935BDF" w:rsidRDefault="00935BDF" w:rsidP="00935BDF">
      <w:pPr>
        <w:spacing w:line="240" w:lineRule="auto"/>
        <w:jc w:val="center"/>
        <w:rPr>
          <w:sz w:val="28"/>
          <w:szCs w:val="28"/>
        </w:rPr>
      </w:pPr>
    </w:p>
    <w:p w14:paraId="7A46764A" w14:textId="77777777" w:rsidR="00935BDF" w:rsidRPr="00935BDF" w:rsidRDefault="00935BDF" w:rsidP="00935BDF">
      <w:pPr>
        <w:spacing w:line="240" w:lineRule="auto"/>
        <w:rPr>
          <w:sz w:val="28"/>
          <w:szCs w:val="28"/>
        </w:rPr>
      </w:pPr>
    </w:p>
    <w:p w14:paraId="7C34EA5E" w14:textId="77777777" w:rsidR="00935BDF" w:rsidRPr="00935BDF" w:rsidRDefault="00935BDF" w:rsidP="00935BDF">
      <w:pPr>
        <w:spacing w:line="240" w:lineRule="auto"/>
        <w:rPr>
          <w:sz w:val="28"/>
          <w:szCs w:val="28"/>
        </w:rPr>
      </w:pPr>
    </w:p>
    <w:p w14:paraId="15101129" w14:textId="77777777" w:rsidR="00935BDF" w:rsidRPr="00935BDF" w:rsidRDefault="00935BDF" w:rsidP="00935BDF">
      <w:pPr>
        <w:spacing w:line="240" w:lineRule="auto"/>
        <w:rPr>
          <w:sz w:val="28"/>
          <w:szCs w:val="28"/>
        </w:rPr>
      </w:pPr>
      <w:r w:rsidRPr="00935BDF">
        <w:rPr>
          <w:sz w:val="28"/>
          <w:szCs w:val="28"/>
        </w:rPr>
        <w:t>In the Matter of:</w:t>
      </w:r>
      <w:r w:rsidRPr="00935BDF">
        <w:rPr>
          <w:sz w:val="28"/>
          <w:szCs w:val="28"/>
        </w:rPr>
        <w:tab/>
      </w:r>
      <w:r w:rsidRPr="00935BDF">
        <w:rPr>
          <w:sz w:val="28"/>
          <w:szCs w:val="28"/>
        </w:rPr>
        <w:tab/>
      </w:r>
      <w:r w:rsidRPr="00935BDF">
        <w:rPr>
          <w:sz w:val="28"/>
          <w:szCs w:val="28"/>
        </w:rPr>
        <w:tab/>
      </w:r>
      <w:r w:rsidRPr="00935BDF">
        <w:rPr>
          <w:sz w:val="28"/>
          <w:szCs w:val="28"/>
        </w:rPr>
        <w:tab/>
        <w:t>)</w:t>
      </w:r>
      <w:r w:rsidRPr="00935BDF">
        <w:rPr>
          <w:sz w:val="28"/>
          <w:szCs w:val="28"/>
        </w:rPr>
        <w:tab/>
        <w:t>Case No.:</w:t>
      </w:r>
      <w:r w:rsidRPr="00935BDF">
        <w:rPr>
          <w:sz w:val="28"/>
          <w:szCs w:val="28"/>
        </w:rPr>
        <w:tab/>
      </w:r>
    </w:p>
    <w:p w14:paraId="246F12DC" w14:textId="77777777" w:rsidR="00935BDF" w:rsidRPr="00935BDF" w:rsidRDefault="00935BDF" w:rsidP="00935BDF">
      <w:pPr>
        <w:spacing w:line="240" w:lineRule="auto"/>
        <w:rPr>
          <w:sz w:val="28"/>
          <w:szCs w:val="28"/>
        </w:rPr>
      </w:pPr>
      <w:r w:rsidRPr="00935BDF">
        <w:rPr>
          <w:sz w:val="28"/>
          <w:szCs w:val="28"/>
        </w:rPr>
        <w:tab/>
      </w:r>
      <w:r w:rsidRPr="00935BDF">
        <w:rPr>
          <w:sz w:val="28"/>
          <w:szCs w:val="28"/>
        </w:rPr>
        <w:tab/>
      </w:r>
      <w:r w:rsidRPr="00935BDF">
        <w:rPr>
          <w:sz w:val="28"/>
          <w:szCs w:val="28"/>
        </w:rPr>
        <w:tab/>
      </w:r>
      <w:r w:rsidRPr="00935BDF">
        <w:rPr>
          <w:sz w:val="28"/>
          <w:szCs w:val="28"/>
        </w:rPr>
        <w:tab/>
      </w:r>
      <w:r w:rsidRPr="00935BDF">
        <w:rPr>
          <w:sz w:val="28"/>
          <w:szCs w:val="28"/>
        </w:rPr>
        <w:tab/>
      </w:r>
      <w:r w:rsidRPr="00935BDF">
        <w:rPr>
          <w:sz w:val="28"/>
          <w:szCs w:val="28"/>
        </w:rPr>
        <w:tab/>
        <w:t>)</w:t>
      </w:r>
      <w:r w:rsidRPr="00935BDF">
        <w:rPr>
          <w:sz w:val="28"/>
          <w:szCs w:val="28"/>
        </w:rPr>
        <w:tab/>
        <w:t>Dept. No.:</w:t>
      </w:r>
      <w:r w:rsidRPr="00935BDF">
        <w:rPr>
          <w:sz w:val="28"/>
          <w:szCs w:val="28"/>
        </w:rPr>
        <w:tab/>
      </w:r>
    </w:p>
    <w:p w14:paraId="543347E7" w14:textId="77777777" w:rsidR="00935BDF" w:rsidRPr="00935BDF" w:rsidRDefault="00935BDF" w:rsidP="00935BDF">
      <w:pPr>
        <w:spacing w:line="240" w:lineRule="auto"/>
        <w:rPr>
          <w:sz w:val="28"/>
          <w:szCs w:val="28"/>
        </w:rPr>
      </w:pPr>
      <w:r w:rsidRPr="00935BDF">
        <w:rPr>
          <w:b/>
          <w:sz w:val="28"/>
          <w:szCs w:val="28"/>
        </w:rPr>
        <w:t>CLIENT,</w:t>
      </w:r>
      <w:r w:rsidRPr="00935BDF">
        <w:rPr>
          <w:b/>
          <w:sz w:val="28"/>
          <w:szCs w:val="28"/>
        </w:rPr>
        <w:tab/>
      </w:r>
      <w:r w:rsidRPr="00935BDF">
        <w:rPr>
          <w:b/>
          <w:sz w:val="28"/>
          <w:szCs w:val="28"/>
        </w:rPr>
        <w:tab/>
      </w:r>
      <w:r w:rsidRPr="00935BDF">
        <w:rPr>
          <w:b/>
          <w:sz w:val="28"/>
          <w:szCs w:val="28"/>
        </w:rPr>
        <w:tab/>
      </w:r>
      <w:r w:rsidRPr="00935BDF">
        <w:rPr>
          <w:b/>
          <w:sz w:val="28"/>
          <w:szCs w:val="28"/>
        </w:rPr>
        <w:tab/>
      </w:r>
      <w:r w:rsidRPr="00935BDF">
        <w:rPr>
          <w:b/>
          <w:sz w:val="28"/>
          <w:szCs w:val="28"/>
        </w:rPr>
        <w:tab/>
      </w:r>
      <w:r w:rsidRPr="00935BDF">
        <w:rPr>
          <w:sz w:val="28"/>
          <w:szCs w:val="28"/>
        </w:rPr>
        <w:t>)</w:t>
      </w:r>
      <w:r w:rsidRPr="00935BDF">
        <w:rPr>
          <w:sz w:val="28"/>
          <w:szCs w:val="28"/>
        </w:rPr>
        <w:tab/>
        <w:t>HEARING REQUESTED</w:t>
      </w:r>
      <w:r w:rsidRPr="00935BDF">
        <w:rPr>
          <w:sz w:val="28"/>
          <w:szCs w:val="28"/>
        </w:rPr>
        <w:tab/>
      </w:r>
    </w:p>
    <w:p w14:paraId="4E5A5BC8" w14:textId="77777777" w:rsidR="00935BDF" w:rsidRPr="00935BDF" w:rsidRDefault="00935BDF" w:rsidP="00935BDF">
      <w:pPr>
        <w:spacing w:line="240" w:lineRule="auto"/>
        <w:rPr>
          <w:sz w:val="28"/>
          <w:szCs w:val="28"/>
        </w:rPr>
      </w:pPr>
      <w:r w:rsidRPr="00935BDF">
        <w:rPr>
          <w:sz w:val="28"/>
          <w:szCs w:val="28"/>
        </w:rPr>
        <w:t xml:space="preserve">DOB: </w:t>
      </w:r>
      <w:r w:rsidRPr="00935BDF">
        <w:rPr>
          <w:sz w:val="28"/>
          <w:szCs w:val="28"/>
        </w:rPr>
        <w:tab/>
      </w:r>
      <w:r w:rsidRPr="00935BDF">
        <w:rPr>
          <w:sz w:val="28"/>
          <w:szCs w:val="28"/>
        </w:rPr>
        <w:tab/>
      </w:r>
      <w:r w:rsidRPr="00935BDF">
        <w:rPr>
          <w:sz w:val="28"/>
          <w:szCs w:val="28"/>
        </w:rPr>
        <w:tab/>
      </w:r>
      <w:r w:rsidRPr="00935BDF">
        <w:rPr>
          <w:sz w:val="28"/>
          <w:szCs w:val="28"/>
        </w:rPr>
        <w:tab/>
      </w:r>
      <w:r w:rsidRPr="00935BDF">
        <w:rPr>
          <w:sz w:val="28"/>
          <w:szCs w:val="28"/>
        </w:rPr>
        <w:tab/>
        <w:t>)</w:t>
      </w:r>
    </w:p>
    <w:p w14:paraId="7B7FF2F3" w14:textId="77777777" w:rsidR="00935BDF" w:rsidRPr="00935BDF" w:rsidRDefault="00935BDF" w:rsidP="00935BDF">
      <w:pPr>
        <w:spacing w:line="240" w:lineRule="auto"/>
        <w:rPr>
          <w:sz w:val="28"/>
          <w:szCs w:val="28"/>
        </w:rPr>
      </w:pPr>
      <w:r w:rsidRPr="00935BDF">
        <w:rPr>
          <w:sz w:val="28"/>
          <w:szCs w:val="28"/>
        </w:rPr>
        <w:tab/>
      </w:r>
      <w:r w:rsidRPr="00935BDF">
        <w:rPr>
          <w:sz w:val="28"/>
          <w:szCs w:val="28"/>
        </w:rPr>
        <w:tab/>
      </w:r>
      <w:r w:rsidRPr="00935BDF">
        <w:rPr>
          <w:sz w:val="28"/>
          <w:szCs w:val="28"/>
        </w:rPr>
        <w:tab/>
      </w:r>
      <w:r w:rsidRPr="00935BDF">
        <w:rPr>
          <w:sz w:val="28"/>
          <w:szCs w:val="28"/>
        </w:rPr>
        <w:tab/>
      </w:r>
      <w:r w:rsidRPr="00935BDF">
        <w:rPr>
          <w:sz w:val="28"/>
          <w:szCs w:val="28"/>
        </w:rPr>
        <w:tab/>
      </w:r>
      <w:r w:rsidRPr="00935BDF">
        <w:rPr>
          <w:sz w:val="28"/>
          <w:szCs w:val="28"/>
        </w:rPr>
        <w:tab/>
        <w:t>)</w:t>
      </w:r>
    </w:p>
    <w:p w14:paraId="769858AC" w14:textId="77777777" w:rsidR="00935BDF" w:rsidRPr="00935BDF" w:rsidRDefault="00935BDF" w:rsidP="00935BDF">
      <w:pPr>
        <w:spacing w:line="240" w:lineRule="auto"/>
        <w:rPr>
          <w:sz w:val="28"/>
          <w:szCs w:val="28"/>
        </w:rPr>
      </w:pPr>
      <w:r w:rsidRPr="00935BDF">
        <w:rPr>
          <w:sz w:val="28"/>
          <w:szCs w:val="28"/>
        </w:rPr>
        <w:tab/>
      </w:r>
      <w:r w:rsidRPr="00935BDF">
        <w:rPr>
          <w:sz w:val="28"/>
          <w:szCs w:val="28"/>
        </w:rPr>
        <w:tab/>
      </w:r>
      <w:r w:rsidRPr="00935BDF">
        <w:rPr>
          <w:sz w:val="28"/>
          <w:szCs w:val="28"/>
        </w:rPr>
        <w:tab/>
        <w:t>A MINOR.</w:t>
      </w:r>
      <w:r w:rsidRPr="00935BDF">
        <w:rPr>
          <w:sz w:val="28"/>
          <w:szCs w:val="28"/>
        </w:rPr>
        <w:tab/>
      </w:r>
      <w:r w:rsidRPr="00935BDF">
        <w:rPr>
          <w:sz w:val="28"/>
          <w:szCs w:val="28"/>
        </w:rPr>
        <w:tab/>
        <w:t>)</w:t>
      </w:r>
    </w:p>
    <w:p w14:paraId="4D8EBD30" w14:textId="77777777" w:rsidR="00935BDF" w:rsidRPr="00935BDF" w:rsidRDefault="00935BDF" w:rsidP="00935BDF">
      <w:pPr>
        <w:spacing w:line="240" w:lineRule="auto"/>
        <w:rPr>
          <w:sz w:val="28"/>
          <w:szCs w:val="28"/>
        </w:rPr>
      </w:pPr>
      <w:r w:rsidRPr="00935BDF">
        <w:rPr>
          <w:sz w:val="28"/>
          <w:szCs w:val="28"/>
          <w:u w:val="single"/>
        </w:rPr>
        <w:t xml:space="preserve">                                                              </w:t>
      </w:r>
      <w:r w:rsidRPr="00935BDF">
        <w:rPr>
          <w:sz w:val="28"/>
          <w:szCs w:val="28"/>
        </w:rPr>
        <w:t>)</w:t>
      </w:r>
    </w:p>
    <w:p w14:paraId="0DF63F58" w14:textId="77777777" w:rsidR="0025729C" w:rsidRPr="00935BDF" w:rsidRDefault="0025729C" w:rsidP="0025729C">
      <w:pPr>
        <w:spacing w:line="204" w:lineRule="auto"/>
        <w:ind w:right="90"/>
        <w:jc w:val="center"/>
        <w:rPr>
          <w:sz w:val="28"/>
          <w:szCs w:val="28"/>
        </w:rPr>
      </w:pPr>
    </w:p>
    <w:p w14:paraId="2DF652E8" w14:textId="28444728" w:rsidR="00516CE3" w:rsidRPr="00935BDF" w:rsidRDefault="00516CE3" w:rsidP="00935BDF">
      <w:pPr>
        <w:spacing w:line="240" w:lineRule="auto"/>
        <w:jc w:val="both"/>
        <w:rPr>
          <w:b/>
          <w:bCs/>
          <w:szCs w:val="24"/>
        </w:rPr>
      </w:pPr>
      <w:r w:rsidRPr="00935BDF">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935BDF">
        <w:rPr>
          <w:b/>
          <w:bCs/>
          <w:szCs w:val="24"/>
        </w:rPr>
        <w:t>BEING GRANTED</w:t>
      </w:r>
      <w:proofErr w:type="gramEnd"/>
      <w:r w:rsidRPr="00935BDF">
        <w:rPr>
          <w:b/>
          <w:bCs/>
          <w:szCs w:val="24"/>
        </w:rPr>
        <w:t xml:space="preserve"> BY THE COURT WITHOUT HEARING PRIOR TO THE SCHEDULED HEARING.</w:t>
      </w:r>
    </w:p>
    <w:p w14:paraId="6EA09161" w14:textId="77777777" w:rsidR="00070C2A" w:rsidRPr="00935BDF" w:rsidRDefault="00070C2A" w:rsidP="00935BDF">
      <w:pPr>
        <w:spacing w:line="240" w:lineRule="auto"/>
        <w:rPr>
          <w:sz w:val="28"/>
          <w:szCs w:val="28"/>
        </w:rPr>
      </w:pPr>
    </w:p>
    <w:p w14:paraId="20F6365E" w14:textId="44CE2064" w:rsidR="00093C64" w:rsidRPr="00935BDF" w:rsidRDefault="00D11948" w:rsidP="00C023A9">
      <w:pPr>
        <w:spacing w:line="240" w:lineRule="auto"/>
        <w:jc w:val="center"/>
        <w:rPr>
          <w:b/>
          <w:sz w:val="28"/>
          <w:szCs w:val="28"/>
          <w:u w:val="single"/>
        </w:rPr>
      </w:pPr>
      <w:r w:rsidRPr="00935BDF">
        <w:rPr>
          <w:b/>
          <w:sz w:val="28"/>
          <w:szCs w:val="28"/>
          <w:u w:val="single"/>
        </w:rPr>
        <w:t>MOTION FOR THE DEPART</w:t>
      </w:r>
      <w:r w:rsidR="00035BF4" w:rsidRPr="00935BDF">
        <w:rPr>
          <w:b/>
          <w:sz w:val="28"/>
          <w:szCs w:val="28"/>
          <w:u w:val="single"/>
        </w:rPr>
        <w:t xml:space="preserve">MENT OF FAMILY SERVICES TO PAY </w:t>
      </w:r>
      <w:r w:rsidR="0025729C" w:rsidRPr="00935BDF">
        <w:rPr>
          <w:b/>
          <w:i/>
          <w:sz w:val="28"/>
          <w:szCs w:val="28"/>
          <w:u w:val="single"/>
        </w:rPr>
        <w:t xml:space="preserve">CLIENT’S </w:t>
      </w:r>
      <w:r w:rsidR="00035BF4" w:rsidRPr="00935BDF">
        <w:rPr>
          <w:b/>
          <w:sz w:val="28"/>
          <w:szCs w:val="28"/>
          <w:u w:val="single"/>
        </w:rPr>
        <w:t>STATE-ALLOCATED ALLOWANCE</w:t>
      </w:r>
    </w:p>
    <w:p w14:paraId="5E6A8C37" w14:textId="77777777" w:rsidR="00516CE3" w:rsidRPr="00935BDF" w:rsidRDefault="00516CE3" w:rsidP="00516CE3">
      <w:pPr>
        <w:spacing w:line="240" w:lineRule="auto"/>
        <w:jc w:val="center"/>
        <w:rPr>
          <w:b/>
          <w:sz w:val="28"/>
          <w:szCs w:val="28"/>
          <w:u w:val="single"/>
        </w:rPr>
      </w:pPr>
    </w:p>
    <w:p w14:paraId="536235AD" w14:textId="3B51E399" w:rsidR="00CB2A16" w:rsidRPr="00935BDF" w:rsidRDefault="0020728A" w:rsidP="00C023A9">
      <w:pPr>
        <w:spacing w:line="480" w:lineRule="auto"/>
        <w:jc w:val="both"/>
        <w:rPr>
          <w:sz w:val="28"/>
          <w:szCs w:val="28"/>
        </w:rPr>
      </w:pPr>
      <w:r w:rsidRPr="00935BDF">
        <w:rPr>
          <w:sz w:val="28"/>
          <w:szCs w:val="28"/>
        </w:rPr>
        <w:tab/>
      </w:r>
      <w:r w:rsidR="007B0ED7" w:rsidRPr="00935BDF">
        <w:rPr>
          <w:sz w:val="28"/>
          <w:szCs w:val="28"/>
        </w:rPr>
        <w:t xml:space="preserve">COMES NOW, </w:t>
      </w:r>
      <w:r w:rsidR="0025729C" w:rsidRPr="00935BDF">
        <w:rPr>
          <w:i/>
          <w:sz w:val="28"/>
          <w:szCs w:val="28"/>
        </w:rPr>
        <w:t>Attorney</w:t>
      </w:r>
      <w:r w:rsidR="0025729C" w:rsidRPr="00935BDF">
        <w:rPr>
          <w:sz w:val="28"/>
          <w:szCs w:val="28"/>
        </w:rPr>
        <w:t>, Esq.,</w:t>
      </w:r>
      <w:r w:rsidR="00935BDF">
        <w:rPr>
          <w:sz w:val="28"/>
          <w:szCs w:val="28"/>
        </w:rPr>
        <w:t xml:space="preserve"> </w:t>
      </w:r>
      <w:r w:rsidR="00CB2A16" w:rsidRPr="00935BDF">
        <w:rPr>
          <w:sz w:val="28"/>
          <w:szCs w:val="28"/>
        </w:rPr>
        <w:t>of</w:t>
      </w:r>
      <w:r w:rsidR="0025729C" w:rsidRPr="00935BDF">
        <w:rPr>
          <w:sz w:val="28"/>
          <w:szCs w:val="28"/>
        </w:rPr>
        <w:t xml:space="preserve"> </w:t>
      </w:r>
      <w:r w:rsidR="00935BDF">
        <w:rPr>
          <w:i/>
          <w:sz w:val="28"/>
          <w:szCs w:val="28"/>
        </w:rPr>
        <w:t>Firm</w:t>
      </w:r>
      <w:r w:rsidR="00CB2A16" w:rsidRPr="00935BDF">
        <w:rPr>
          <w:sz w:val="28"/>
          <w:szCs w:val="28"/>
        </w:rPr>
        <w:t>, by and on behalf of</w:t>
      </w:r>
      <w:r w:rsidR="007B0ED7" w:rsidRPr="00935BDF">
        <w:rPr>
          <w:sz w:val="28"/>
          <w:szCs w:val="28"/>
        </w:rPr>
        <w:t xml:space="preserve"> </w:t>
      </w:r>
      <w:r w:rsidR="0025729C" w:rsidRPr="00935BDF">
        <w:rPr>
          <w:i/>
          <w:sz w:val="28"/>
          <w:szCs w:val="28"/>
        </w:rPr>
        <w:t>CLIENT</w:t>
      </w:r>
      <w:r w:rsidR="007B0ED7" w:rsidRPr="00935BDF">
        <w:rPr>
          <w:sz w:val="28"/>
          <w:szCs w:val="28"/>
        </w:rPr>
        <w:t xml:space="preserve">, </w:t>
      </w:r>
      <w:r w:rsidR="00EC6D60" w:rsidRPr="00935BDF">
        <w:rPr>
          <w:sz w:val="28"/>
          <w:szCs w:val="28"/>
        </w:rPr>
        <w:t xml:space="preserve">and hereby submits this Motion respectfully requesting that this Court find that the Department of Family Services (“DFS”) </w:t>
      </w:r>
      <w:r w:rsidR="00E43327" w:rsidRPr="00935BDF">
        <w:rPr>
          <w:sz w:val="28"/>
          <w:szCs w:val="28"/>
        </w:rPr>
        <w:t xml:space="preserve">is required to pay the state-allocated allowance that </w:t>
      </w:r>
      <w:proofErr w:type="gramStart"/>
      <w:r w:rsidR="00E43327" w:rsidRPr="00935BDF">
        <w:rPr>
          <w:sz w:val="28"/>
          <w:szCs w:val="28"/>
        </w:rPr>
        <w:t>was not provided</w:t>
      </w:r>
      <w:proofErr w:type="gramEnd"/>
      <w:r w:rsidR="00E43327" w:rsidRPr="00935BDF">
        <w:rPr>
          <w:sz w:val="28"/>
          <w:szCs w:val="28"/>
        </w:rPr>
        <w:t xml:space="preserve"> to </w:t>
      </w:r>
      <w:r w:rsidR="0025729C" w:rsidRPr="00935BDF">
        <w:rPr>
          <w:i/>
          <w:sz w:val="28"/>
          <w:szCs w:val="28"/>
        </w:rPr>
        <w:t>Client</w:t>
      </w:r>
      <w:r w:rsidR="00E43327" w:rsidRPr="00935BDF">
        <w:rPr>
          <w:sz w:val="28"/>
          <w:szCs w:val="28"/>
        </w:rPr>
        <w:t xml:space="preserve"> during his time in </w:t>
      </w:r>
      <w:r w:rsidR="00D04A5F" w:rsidRPr="00935BDF">
        <w:rPr>
          <w:sz w:val="28"/>
          <w:szCs w:val="28"/>
        </w:rPr>
        <w:t>institutional settings.</w:t>
      </w:r>
      <w:r w:rsidR="00E43327" w:rsidRPr="00935BDF">
        <w:rPr>
          <w:sz w:val="28"/>
          <w:szCs w:val="28"/>
        </w:rPr>
        <w:t xml:space="preserve"> </w:t>
      </w:r>
    </w:p>
    <w:p w14:paraId="37D600FD" w14:textId="154EA4C8" w:rsidR="00502366" w:rsidRPr="00935BDF" w:rsidRDefault="00CB2A16" w:rsidP="00C023A9">
      <w:pPr>
        <w:spacing w:line="480" w:lineRule="auto"/>
        <w:jc w:val="both"/>
        <w:rPr>
          <w:sz w:val="28"/>
          <w:szCs w:val="28"/>
        </w:rPr>
      </w:pPr>
      <w:r w:rsidRPr="00935BDF">
        <w:rPr>
          <w:sz w:val="28"/>
          <w:szCs w:val="28"/>
        </w:rPr>
        <w:lastRenderedPageBreak/>
        <w:tab/>
      </w:r>
      <w:r w:rsidR="00EC6D60" w:rsidRPr="00935BDF">
        <w:rPr>
          <w:sz w:val="28"/>
          <w:szCs w:val="28"/>
        </w:rPr>
        <w:t xml:space="preserve">This Motion </w:t>
      </w:r>
      <w:proofErr w:type="gramStart"/>
      <w:r w:rsidR="00EC6D60" w:rsidRPr="00935BDF">
        <w:rPr>
          <w:sz w:val="28"/>
          <w:szCs w:val="28"/>
        </w:rPr>
        <w:t>is based</w:t>
      </w:r>
      <w:proofErr w:type="gramEnd"/>
      <w:r w:rsidR="00EC6D60" w:rsidRPr="00935BDF">
        <w:rPr>
          <w:sz w:val="28"/>
          <w:szCs w:val="28"/>
        </w:rPr>
        <w:t xml:space="preserve"> upon the attached Memorandum of Points and Authorities, the papers and pleadings on file and other such documentary and oral evidence as may be presented at the hearing of this Motion.</w:t>
      </w:r>
    </w:p>
    <w:p w14:paraId="2218692F" w14:textId="1D3ABFF9" w:rsidR="00935BDF" w:rsidRPr="009D628F" w:rsidRDefault="00516CE3" w:rsidP="00935BDF">
      <w:pPr>
        <w:spacing w:line="240" w:lineRule="auto"/>
        <w:contextualSpacing/>
        <w:rPr>
          <w:b/>
          <w:sz w:val="28"/>
          <w:szCs w:val="28"/>
        </w:rPr>
      </w:pPr>
      <w:r w:rsidRPr="00935BDF">
        <w:rPr>
          <w:sz w:val="28"/>
          <w:szCs w:val="28"/>
        </w:rPr>
        <w:tab/>
      </w:r>
      <w:r w:rsidR="000A7E57" w:rsidRPr="00935BDF">
        <w:rPr>
          <w:sz w:val="28"/>
          <w:szCs w:val="28"/>
        </w:rPr>
        <w:tab/>
      </w:r>
      <w:r w:rsidR="00935BDF">
        <w:rPr>
          <w:sz w:val="28"/>
          <w:szCs w:val="28"/>
        </w:rPr>
        <w:tab/>
      </w:r>
      <w:r w:rsidR="005472F7" w:rsidRPr="00935BDF">
        <w:rPr>
          <w:sz w:val="28"/>
          <w:szCs w:val="28"/>
        </w:rPr>
        <w:t xml:space="preserve">DATED this _______ day of </w:t>
      </w:r>
      <w:r w:rsidR="005472F7" w:rsidRPr="00935BDF">
        <w:rPr>
          <w:i/>
          <w:sz w:val="28"/>
          <w:szCs w:val="28"/>
        </w:rPr>
        <w:t>Month</w:t>
      </w:r>
      <w:r w:rsidR="005472F7" w:rsidRPr="00935BDF">
        <w:rPr>
          <w:sz w:val="28"/>
          <w:szCs w:val="28"/>
        </w:rPr>
        <w:t xml:space="preserve">, </w:t>
      </w:r>
      <w:r w:rsidR="005472F7" w:rsidRPr="00935BDF">
        <w:rPr>
          <w:i/>
          <w:sz w:val="28"/>
          <w:szCs w:val="28"/>
        </w:rPr>
        <w:t>Year</w:t>
      </w:r>
      <w:r w:rsidR="005472F7" w:rsidRPr="00935BDF">
        <w:rPr>
          <w:sz w:val="28"/>
          <w:szCs w:val="28"/>
        </w:rPr>
        <w:t>.</w:t>
      </w:r>
      <w:r w:rsidR="00935BDF" w:rsidRPr="009D628F">
        <w:rPr>
          <w:sz w:val="28"/>
          <w:szCs w:val="28"/>
        </w:rPr>
        <w:tab/>
      </w:r>
      <w:r w:rsidR="00935BDF" w:rsidRPr="009D628F">
        <w:rPr>
          <w:sz w:val="28"/>
          <w:szCs w:val="28"/>
        </w:rPr>
        <w:tab/>
      </w:r>
      <w:r w:rsidR="00935BDF" w:rsidRPr="009D628F">
        <w:rPr>
          <w:sz w:val="28"/>
          <w:szCs w:val="28"/>
        </w:rPr>
        <w:tab/>
      </w:r>
      <w:r w:rsidR="00935BDF" w:rsidRPr="009D628F">
        <w:rPr>
          <w:sz w:val="28"/>
          <w:szCs w:val="28"/>
        </w:rPr>
        <w:tab/>
      </w:r>
    </w:p>
    <w:p w14:paraId="1D87F66F" w14:textId="77777777" w:rsidR="00935BDF" w:rsidRPr="009D628F" w:rsidRDefault="00935BDF" w:rsidP="00935BDF">
      <w:pPr>
        <w:spacing w:line="240" w:lineRule="auto"/>
        <w:ind w:left="4320"/>
        <w:rPr>
          <w:b/>
          <w:sz w:val="28"/>
          <w:szCs w:val="28"/>
        </w:rPr>
      </w:pPr>
    </w:p>
    <w:p w14:paraId="0405C94F" w14:textId="77777777" w:rsidR="00935BDF" w:rsidRPr="008C3436" w:rsidRDefault="00935BDF" w:rsidP="00C023A9">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14:paraId="6D088C07" w14:textId="77777777" w:rsidR="00935BDF" w:rsidRPr="008C3436" w:rsidRDefault="00935BDF" w:rsidP="00C023A9">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14:paraId="7BF0C873" w14:textId="77777777" w:rsidR="00935BDF" w:rsidRPr="008C3436" w:rsidRDefault="00935BDF" w:rsidP="00C023A9">
      <w:pPr>
        <w:spacing w:line="240" w:lineRule="auto"/>
        <w:ind w:left="3600" w:firstLine="720"/>
        <w:rPr>
          <w:sz w:val="28"/>
          <w:szCs w:val="28"/>
        </w:rPr>
      </w:pPr>
    </w:p>
    <w:p w14:paraId="5F46D0CC" w14:textId="77777777" w:rsidR="00935BDF" w:rsidRPr="008C3436" w:rsidRDefault="00935BDF" w:rsidP="00C023A9">
      <w:pPr>
        <w:spacing w:line="240" w:lineRule="auto"/>
        <w:ind w:left="4320" w:right="90"/>
        <w:rPr>
          <w:sz w:val="28"/>
          <w:szCs w:val="28"/>
          <w:lang w:val="en-CA"/>
        </w:rPr>
      </w:pPr>
      <w:r w:rsidRPr="008C3436">
        <w:rPr>
          <w:sz w:val="28"/>
          <w:szCs w:val="28"/>
          <w:lang w:val="en-CA"/>
        </w:rPr>
        <w:t>In conjunction with Legal Aid Center of Southern Nevada Pro Bono Project</w:t>
      </w:r>
    </w:p>
    <w:p w14:paraId="1113B460" w14:textId="3AC5070A" w:rsidR="005472F7" w:rsidRPr="00935BDF" w:rsidRDefault="00935BDF" w:rsidP="00C023A9">
      <w:pPr>
        <w:spacing w:line="240" w:lineRule="auto"/>
        <w:rPr>
          <w:sz w:val="28"/>
          <w:szCs w:val="28"/>
        </w:rPr>
      </w:pPr>
      <w:r>
        <w:rPr>
          <w:b/>
          <w:sz w:val="28"/>
          <w:szCs w:val="28"/>
          <w:u w:val="single"/>
        </w:rPr>
        <w:br w:type="page"/>
      </w:r>
    </w:p>
    <w:p w14:paraId="751C90BD" w14:textId="77777777" w:rsidR="00EC6D60" w:rsidRPr="00935BDF" w:rsidRDefault="007A1603" w:rsidP="00C023A9">
      <w:pPr>
        <w:spacing w:line="480" w:lineRule="auto"/>
        <w:jc w:val="center"/>
        <w:rPr>
          <w:b/>
          <w:sz w:val="28"/>
          <w:szCs w:val="28"/>
          <w:u w:val="single"/>
        </w:rPr>
      </w:pPr>
      <w:r w:rsidRPr="00935BDF">
        <w:rPr>
          <w:b/>
          <w:sz w:val="28"/>
          <w:szCs w:val="28"/>
          <w:u w:val="single"/>
        </w:rPr>
        <w:lastRenderedPageBreak/>
        <w:t>MEMORANDUM OF POINTS AND AUTHORITIES</w:t>
      </w:r>
    </w:p>
    <w:p w14:paraId="154AA7C3" w14:textId="77777777" w:rsidR="00644E17" w:rsidRPr="00935BDF" w:rsidRDefault="009D40FC" w:rsidP="00C023A9">
      <w:pPr>
        <w:pStyle w:val="ListParagraph"/>
        <w:numPr>
          <w:ilvl w:val="0"/>
          <w:numId w:val="14"/>
        </w:numPr>
        <w:spacing w:line="480" w:lineRule="auto"/>
        <w:ind w:left="720"/>
        <w:rPr>
          <w:b/>
          <w:sz w:val="28"/>
          <w:szCs w:val="28"/>
        </w:rPr>
      </w:pPr>
      <w:r w:rsidRPr="00935BDF">
        <w:rPr>
          <w:b/>
          <w:sz w:val="28"/>
          <w:szCs w:val="28"/>
        </w:rPr>
        <w:t>BACKGROUND STATEMENT</w:t>
      </w:r>
    </w:p>
    <w:p w14:paraId="2132655E" w14:textId="4D70FF30" w:rsidR="003A50B5" w:rsidRPr="00935BDF" w:rsidRDefault="007B0ED7" w:rsidP="00C023A9">
      <w:pPr>
        <w:spacing w:line="480" w:lineRule="auto"/>
        <w:jc w:val="both"/>
        <w:rPr>
          <w:sz w:val="28"/>
          <w:szCs w:val="28"/>
        </w:rPr>
      </w:pPr>
      <w:r w:rsidRPr="00935BDF">
        <w:rPr>
          <w:b/>
          <w:sz w:val="28"/>
          <w:szCs w:val="28"/>
        </w:rPr>
        <w:tab/>
      </w:r>
      <w:r w:rsidR="0025729C" w:rsidRPr="00935BDF">
        <w:rPr>
          <w:i/>
          <w:sz w:val="28"/>
          <w:szCs w:val="28"/>
        </w:rPr>
        <w:t>CLIENT</w:t>
      </w:r>
      <w:r w:rsidR="00645524" w:rsidRPr="00935BDF">
        <w:rPr>
          <w:sz w:val="28"/>
          <w:szCs w:val="28"/>
        </w:rPr>
        <w:t xml:space="preserve"> has been in Protective Custody since March 26, 2016</w:t>
      </w:r>
      <w:r w:rsidR="00B86212" w:rsidRPr="00935BDF">
        <w:rPr>
          <w:sz w:val="28"/>
          <w:szCs w:val="28"/>
        </w:rPr>
        <w:t>. On May 9, 20</w:t>
      </w:r>
      <w:r w:rsidR="00B55897" w:rsidRPr="00935BDF">
        <w:rPr>
          <w:sz w:val="28"/>
          <w:szCs w:val="28"/>
        </w:rPr>
        <w:t>1</w:t>
      </w:r>
      <w:r w:rsidR="00B86212" w:rsidRPr="00935BDF">
        <w:rPr>
          <w:sz w:val="28"/>
          <w:szCs w:val="28"/>
        </w:rPr>
        <w:t xml:space="preserve">6, </w:t>
      </w:r>
      <w:r w:rsidR="0025729C" w:rsidRPr="00935BDF">
        <w:rPr>
          <w:i/>
          <w:sz w:val="28"/>
          <w:szCs w:val="28"/>
        </w:rPr>
        <w:t>Client</w:t>
      </w:r>
      <w:r w:rsidR="00B86212" w:rsidRPr="00935BDF">
        <w:rPr>
          <w:sz w:val="28"/>
          <w:szCs w:val="28"/>
        </w:rPr>
        <w:t xml:space="preserve"> was </w:t>
      </w:r>
      <w:r w:rsidR="00D04A5F" w:rsidRPr="00935BDF">
        <w:rPr>
          <w:sz w:val="28"/>
          <w:szCs w:val="28"/>
        </w:rPr>
        <w:t>committed to</w:t>
      </w:r>
      <w:r w:rsidR="00B86212" w:rsidRPr="00935BDF">
        <w:rPr>
          <w:sz w:val="28"/>
          <w:szCs w:val="28"/>
        </w:rPr>
        <w:t xml:space="preserve"> the Custody of Clark County Department of Family Services (“DFS”) after his mother stated she could not care for him. </w:t>
      </w:r>
      <w:r w:rsidR="0025729C" w:rsidRPr="00935BDF">
        <w:rPr>
          <w:i/>
          <w:sz w:val="28"/>
          <w:szCs w:val="28"/>
        </w:rPr>
        <w:t>Client</w:t>
      </w:r>
      <w:r w:rsidR="004273CC" w:rsidRPr="00935BDF">
        <w:rPr>
          <w:sz w:val="28"/>
          <w:szCs w:val="28"/>
        </w:rPr>
        <w:t xml:space="preserve"> has an extensive mental health history and</w:t>
      </w:r>
      <w:r w:rsidR="00AA1FB4" w:rsidRPr="00935BDF">
        <w:rPr>
          <w:sz w:val="28"/>
          <w:szCs w:val="28"/>
        </w:rPr>
        <w:t xml:space="preserve"> with </w:t>
      </w:r>
      <w:r w:rsidR="004273CC" w:rsidRPr="00935BDF">
        <w:rPr>
          <w:sz w:val="28"/>
          <w:szCs w:val="28"/>
        </w:rPr>
        <w:t xml:space="preserve">a reported history of mood disorder, bi-polar disorder, and oppositional defiant disorder. </w:t>
      </w:r>
      <w:r w:rsidR="0025729C" w:rsidRPr="00935BDF">
        <w:rPr>
          <w:i/>
          <w:sz w:val="28"/>
          <w:szCs w:val="28"/>
        </w:rPr>
        <w:t>Client</w:t>
      </w:r>
      <w:r w:rsidR="004273CC" w:rsidRPr="00935BDF">
        <w:rPr>
          <w:sz w:val="28"/>
          <w:szCs w:val="28"/>
        </w:rPr>
        <w:t xml:space="preserve"> </w:t>
      </w:r>
      <w:proofErr w:type="gramStart"/>
      <w:r w:rsidR="004273CC" w:rsidRPr="00935BDF">
        <w:rPr>
          <w:sz w:val="28"/>
          <w:szCs w:val="28"/>
        </w:rPr>
        <w:t>was also diagnosed</w:t>
      </w:r>
      <w:proofErr w:type="gramEnd"/>
      <w:r w:rsidR="004273CC" w:rsidRPr="00935BDF">
        <w:rPr>
          <w:sz w:val="28"/>
          <w:szCs w:val="28"/>
        </w:rPr>
        <w:t xml:space="preserve"> with Fetal Alcohol Spectrum Disorder on </w:t>
      </w:r>
      <w:r w:rsidR="00B55897" w:rsidRPr="00935BDF">
        <w:rPr>
          <w:sz w:val="28"/>
          <w:szCs w:val="28"/>
        </w:rPr>
        <w:t>December 7, 2018</w:t>
      </w:r>
      <w:r w:rsidR="004273CC" w:rsidRPr="00935BDF">
        <w:rPr>
          <w:sz w:val="28"/>
          <w:szCs w:val="28"/>
        </w:rPr>
        <w:t xml:space="preserve"> by the UNLV Ackerman Center for Autism and Diagnostic Clinic.</w:t>
      </w:r>
      <w:r w:rsidR="003A50B5" w:rsidRPr="00935BDF">
        <w:rPr>
          <w:sz w:val="28"/>
          <w:szCs w:val="28"/>
        </w:rPr>
        <w:t xml:space="preserve"> </w:t>
      </w:r>
      <w:r w:rsidR="00D04A5F" w:rsidRPr="00935BDF">
        <w:rPr>
          <w:sz w:val="28"/>
          <w:szCs w:val="28"/>
        </w:rPr>
        <w:t xml:space="preserve">During his time in care, </w:t>
      </w:r>
      <w:r w:rsidR="0025729C" w:rsidRPr="00935BDF">
        <w:rPr>
          <w:i/>
          <w:sz w:val="28"/>
          <w:szCs w:val="28"/>
        </w:rPr>
        <w:t>Client</w:t>
      </w:r>
      <w:r w:rsidR="00D04A5F" w:rsidRPr="00935BDF">
        <w:rPr>
          <w:sz w:val="28"/>
          <w:szCs w:val="28"/>
        </w:rPr>
        <w:t xml:space="preserve"> went from residential placement to Child</w:t>
      </w:r>
      <w:r w:rsidR="0025729C" w:rsidRPr="00935BDF">
        <w:rPr>
          <w:sz w:val="28"/>
          <w:szCs w:val="28"/>
        </w:rPr>
        <w:t xml:space="preserve"> Haven</w:t>
      </w:r>
      <w:r w:rsidR="00D04A5F" w:rsidRPr="00935BDF">
        <w:rPr>
          <w:sz w:val="28"/>
          <w:szCs w:val="28"/>
        </w:rPr>
        <w:t>, with intermittent stays at psychiatric hospitals</w:t>
      </w:r>
      <w:r w:rsidR="005D04BE" w:rsidRPr="00935BDF">
        <w:rPr>
          <w:sz w:val="28"/>
          <w:szCs w:val="28"/>
        </w:rPr>
        <w:t xml:space="preserve">. </w:t>
      </w:r>
    </w:p>
    <w:p w14:paraId="25677D79" w14:textId="0D2ED3CF" w:rsidR="00631A5D" w:rsidRPr="00935BDF" w:rsidRDefault="006D4B93" w:rsidP="00C023A9">
      <w:pPr>
        <w:spacing w:line="480" w:lineRule="auto"/>
        <w:jc w:val="both"/>
        <w:rPr>
          <w:sz w:val="28"/>
          <w:szCs w:val="28"/>
        </w:rPr>
      </w:pPr>
      <w:r w:rsidRPr="00935BDF">
        <w:rPr>
          <w:sz w:val="28"/>
          <w:szCs w:val="28"/>
        </w:rPr>
        <w:tab/>
      </w:r>
      <w:r w:rsidR="003C1EDB" w:rsidRPr="00935BDF">
        <w:rPr>
          <w:sz w:val="28"/>
          <w:szCs w:val="28"/>
        </w:rPr>
        <w:t xml:space="preserve">Starting on July 21, 2016, </w:t>
      </w:r>
      <w:r w:rsidR="0025729C" w:rsidRPr="00935BDF">
        <w:rPr>
          <w:i/>
          <w:sz w:val="28"/>
          <w:szCs w:val="28"/>
        </w:rPr>
        <w:t>Client</w:t>
      </w:r>
      <w:r w:rsidR="003C1EDB" w:rsidRPr="00935BDF">
        <w:rPr>
          <w:sz w:val="28"/>
          <w:szCs w:val="28"/>
        </w:rPr>
        <w:t xml:space="preserve"> was in placement at Capstone Academy in Detroit, Michigan. He remained there until March 12, 2018 for a total of 630 days. Following his return to Las Vegas, </w:t>
      </w:r>
      <w:r w:rsidR="0025729C" w:rsidRPr="00935BDF">
        <w:rPr>
          <w:i/>
          <w:sz w:val="28"/>
          <w:szCs w:val="28"/>
        </w:rPr>
        <w:t>Client</w:t>
      </w:r>
      <w:r w:rsidR="00DA139D" w:rsidRPr="00935BDF">
        <w:rPr>
          <w:sz w:val="28"/>
          <w:szCs w:val="28"/>
        </w:rPr>
        <w:t xml:space="preserve"> </w:t>
      </w:r>
      <w:proofErr w:type="gramStart"/>
      <w:r w:rsidR="0025729C" w:rsidRPr="00935BDF">
        <w:rPr>
          <w:sz w:val="28"/>
          <w:szCs w:val="28"/>
        </w:rPr>
        <w:t xml:space="preserve">was </w:t>
      </w:r>
      <w:r w:rsidR="00D04A5F" w:rsidRPr="00935BDF">
        <w:rPr>
          <w:sz w:val="28"/>
          <w:szCs w:val="28"/>
        </w:rPr>
        <w:t>placed</w:t>
      </w:r>
      <w:proofErr w:type="gramEnd"/>
      <w:r w:rsidR="00D04A5F" w:rsidRPr="00935BDF">
        <w:rPr>
          <w:sz w:val="28"/>
          <w:szCs w:val="28"/>
        </w:rPr>
        <w:t xml:space="preserve"> at St. Jude’s and Genesis and then an extended stay at Child</w:t>
      </w:r>
      <w:r w:rsidR="0025729C" w:rsidRPr="00935BDF">
        <w:rPr>
          <w:sz w:val="28"/>
          <w:szCs w:val="28"/>
        </w:rPr>
        <w:t xml:space="preserve"> H</w:t>
      </w:r>
      <w:r w:rsidR="00D04A5F" w:rsidRPr="00935BDF">
        <w:rPr>
          <w:sz w:val="28"/>
          <w:szCs w:val="28"/>
        </w:rPr>
        <w:t xml:space="preserve">aven until he transitioned to a </w:t>
      </w:r>
      <w:r w:rsidR="0025729C" w:rsidRPr="00935BDF">
        <w:rPr>
          <w:sz w:val="28"/>
          <w:szCs w:val="28"/>
        </w:rPr>
        <w:t>Desert Regional Center (“D</w:t>
      </w:r>
      <w:r w:rsidR="00D04A5F" w:rsidRPr="00935BDF">
        <w:rPr>
          <w:sz w:val="28"/>
          <w:szCs w:val="28"/>
        </w:rPr>
        <w:t>RC</w:t>
      </w:r>
      <w:r w:rsidR="0025729C" w:rsidRPr="00935BDF">
        <w:rPr>
          <w:sz w:val="28"/>
          <w:szCs w:val="28"/>
        </w:rPr>
        <w:t>”)</w:t>
      </w:r>
      <w:r w:rsidR="00D04A5F" w:rsidRPr="00935BDF">
        <w:rPr>
          <w:sz w:val="28"/>
          <w:szCs w:val="28"/>
        </w:rPr>
        <w:t xml:space="preserve"> home</w:t>
      </w:r>
      <w:r w:rsidR="00DA139D" w:rsidRPr="00935BDF">
        <w:rPr>
          <w:sz w:val="28"/>
          <w:szCs w:val="28"/>
        </w:rPr>
        <w:t xml:space="preserve">. </w:t>
      </w:r>
    </w:p>
    <w:p w14:paraId="73CC0DF4" w14:textId="1A17179C" w:rsidR="00D04A5F" w:rsidRPr="00935BDF" w:rsidRDefault="005D04BE" w:rsidP="00C023A9">
      <w:pPr>
        <w:spacing w:line="480" w:lineRule="auto"/>
        <w:jc w:val="both"/>
        <w:rPr>
          <w:sz w:val="28"/>
          <w:szCs w:val="28"/>
        </w:rPr>
      </w:pPr>
      <w:r w:rsidRPr="00935BDF">
        <w:rPr>
          <w:sz w:val="28"/>
          <w:szCs w:val="28"/>
        </w:rPr>
        <w:t xml:space="preserve"> </w:t>
      </w:r>
      <w:r w:rsidR="003A50B5" w:rsidRPr="00935BDF">
        <w:rPr>
          <w:sz w:val="28"/>
          <w:szCs w:val="28"/>
        </w:rPr>
        <w:tab/>
        <w:t xml:space="preserve">On October 8, 2020, </w:t>
      </w:r>
      <w:r w:rsidR="0025729C" w:rsidRPr="00935BDF">
        <w:rPr>
          <w:i/>
          <w:sz w:val="28"/>
          <w:szCs w:val="28"/>
        </w:rPr>
        <w:t>Client</w:t>
      </w:r>
      <w:r w:rsidR="003A50B5" w:rsidRPr="00935BDF">
        <w:rPr>
          <w:sz w:val="28"/>
          <w:szCs w:val="28"/>
        </w:rPr>
        <w:t xml:space="preserve">’s attorney inquired as to </w:t>
      </w:r>
      <w:r w:rsidR="00513557" w:rsidRPr="00935BDF">
        <w:rPr>
          <w:sz w:val="28"/>
          <w:szCs w:val="28"/>
        </w:rPr>
        <w:t xml:space="preserve">the state-allocated allowance that </w:t>
      </w:r>
      <w:proofErr w:type="gramStart"/>
      <w:r w:rsidR="00513557" w:rsidRPr="00935BDF">
        <w:rPr>
          <w:sz w:val="28"/>
          <w:szCs w:val="28"/>
        </w:rPr>
        <w:t>is p</w:t>
      </w:r>
      <w:r w:rsidR="009D40FC" w:rsidRPr="00935BDF">
        <w:rPr>
          <w:sz w:val="28"/>
          <w:szCs w:val="28"/>
        </w:rPr>
        <w:t>rovided</w:t>
      </w:r>
      <w:proofErr w:type="gramEnd"/>
      <w:r w:rsidR="009D40FC" w:rsidRPr="00935BDF">
        <w:rPr>
          <w:sz w:val="28"/>
          <w:szCs w:val="28"/>
        </w:rPr>
        <w:t xml:space="preserve"> to all fos</w:t>
      </w:r>
      <w:r w:rsidR="00B73C1E" w:rsidRPr="00935BDF">
        <w:rPr>
          <w:sz w:val="28"/>
          <w:szCs w:val="28"/>
        </w:rPr>
        <w:t xml:space="preserve">ter children. According to DFS, </w:t>
      </w:r>
      <w:r w:rsidR="009D40FC" w:rsidRPr="00935BDF">
        <w:rPr>
          <w:sz w:val="28"/>
          <w:szCs w:val="28"/>
        </w:rPr>
        <w:t xml:space="preserve">allowance </w:t>
      </w:r>
      <w:proofErr w:type="gramStart"/>
      <w:r w:rsidR="009D40FC" w:rsidRPr="00935BDF">
        <w:rPr>
          <w:sz w:val="28"/>
          <w:szCs w:val="28"/>
        </w:rPr>
        <w:t>is not paid</w:t>
      </w:r>
      <w:proofErr w:type="gramEnd"/>
      <w:r w:rsidR="009D40FC" w:rsidRPr="00935BDF">
        <w:rPr>
          <w:sz w:val="28"/>
          <w:szCs w:val="28"/>
        </w:rPr>
        <w:t xml:space="preserve"> to kids placed in </w:t>
      </w:r>
      <w:r w:rsidR="005472F7" w:rsidRPr="00935BDF">
        <w:rPr>
          <w:sz w:val="28"/>
          <w:szCs w:val="28"/>
        </w:rPr>
        <w:t>residential treatment centers (“</w:t>
      </w:r>
      <w:r w:rsidR="009D40FC" w:rsidRPr="00935BDF">
        <w:rPr>
          <w:sz w:val="28"/>
          <w:szCs w:val="28"/>
        </w:rPr>
        <w:t>RTC</w:t>
      </w:r>
      <w:r w:rsidR="005472F7" w:rsidRPr="00935BDF">
        <w:rPr>
          <w:sz w:val="28"/>
          <w:szCs w:val="28"/>
        </w:rPr>
        <w:t>”).</w:t>
      </w:r>
      <w:r w:rsidR="009D40FC" w:rsidRPr="00935BDF">
        <w:rPr>
          <w:sz w:val="28"/>
          <w:szCs w:val="28"/>
        </w:rPr>
        <w:t xml:space="preserve"> </w:t>
      </w:r>
      <w:r w:rsidR="00E166C4" w:rsidRPr="00935BDF">
        <w:rPr>
          <w:sz w:val="28"/>
          <w:szCs w:val="28"/>
        </w:rPr>
        <w:t xml:space="preserve">This is </w:t>
      </w:r>
      <w:r w:rsidR="00D04A5F" w:rsidRPr="00935BDF">
        <w:rPr>
          <w:sz w:val="28"/>
          <w:szCs w:val="28"/>
        </w:rPr>
        <w:t>in violation of NRS 432B.6082.</w:t>
      </w:r>
    </w:p>
    <w:p w14:paraId="3D20C6F9" w14:textId="77777777" w:rsidR="00EF30DB" w:rsidRPr="00935BDF" w:rsidRDefault="00E10E46" w:rsidP="00C023A9">
      <w:pPr>
        <w:spacing w:line="240" w:lineRule="auto"/>
        <w:rPr>
          <w:b/>
          <w:sz w:val="28"/>
          <w:szCs w:val="28"/>
        </w:rPr>
      </w:pPr>
      <w:r w:rsidRPr="00935BDF">
        <w:rPr>
          <w:b/>
          <w:sz w:val="28"/>
          <w:szCs w:val="28"/>
        </w:rPr>
        <w:lastRenderedPageBreak/>
        <w:t xml:space="preserve">II. </w:t>
      </w:r>
      <w:r w:rsidR="00265396" w:rsidRPr="00935BDF">
        <w:rPr>
          <w:b/>
          <w:sz w:val="28"/>
          <w:szCs w:val="28"/>
        </w:rPr>
        <w:tab/>
      </w:r>
      <w:r w:rsidRPr="00935BDF">
        <w:rPr>
          <w:b/>
          <w:sz w:val="28"/>
          <w:szCs w:val="28"/>
        </w:rPr>
        <w:t>LEGAL ARGUMENT</w:t>
      </w:r>
    </w:p>
    <w:p w14:paraId="2D7E0198" w14:textId="77777777" w:rsidR="00644E17" w:rsidRPr="00935BDF" w:rsidRDefault="00644E17" w:rsidP="00C023A9">
      <w:pPr>
        <w:spacing w:line="240" w:lineRule="auto"/>
        <w:rPr>
          <w:b/>
          <w:sz w:val="28"/>
          <w:szCs w:val="28"/>
        </w:rPr>
      </w:pPr>
    </w:p>
    <w:p w14:paraId="560FF477" w14:textId="2E238575" w:rsidR="00E43327" w:rsidRPr="00935BDF" w:rsidRDefault="009D40FC" w:rsidP="00C023A9">
      <w:pPr>
        <w:pStyle w:val="ListParagraph"/>
        <w:numPr>
          <w:ilvl w:val="0"/>
          <w:numId w:val="11"/>
        </w:numPr>
        <w:spacing w:line="240" w:lineRule="auto"/>
        <w:jc w:val="both"/>
        <w:rPr>
          <w:sz w:val="28"/>
          <w:szCs w:val="28"/>
        </w:rPr>
      </w:pPr>
      <w:r w:rsidRPr="00935BDF">
        <w:rPr>
          <w:b/>
          <w:sz w:val="28"/>
          <w:szCs w:val="28"/>
        </w:rPr>
        <w:t>D</w:t>
      </w:r>
      <w:r w:rsidR="000E7386" w:rsidRPr="00935BDF">
        <w:rPr>
          <w:b/>
          <w:sz w:val="28"/>
          <w:szCs w:val="28"/>
        </w:rPr>
        <w:t>FS WAS LEGALLY OBLIGATED TO PAY</w:t>
      </w:r>
      <w:r w:rsidRPr="00935BDF">
        <w:rPr>
          <w:b/>
          <w:sz w:val="28"/>
          <w:szCs w:val="28"/>
        </w:rPr>
        <w:t xml:space="preserve"> </w:t>
      </w:r>
      <w:r w:rsidR="0025729C" w:rsidRPr="00935BDF">
        <w:rPr>
          <w:b/>
          <w:i/>
          <w:sz w:val="28"/>
          <w:szCs w:val="28"/>
        </w:rPr>
        <w:t>CLIENT</w:t>
      </w:r>
      <w:r w:rsidRPr="00935BDF">
        <w:rPr>
          <w:b/>
          <w:sz w:val="28"/>
          <w:szCs w:val="28"/>
        </w:rPr>
        <w:t xml:space="preserve"> HIS STATE-ALLOCATED ALLOWANCE</w:t>
      </w:r>
      <w:r w:rsidR="000E7386" w:rsidRPr="00935BDF">
        <w:rPr>
          <w:b/>
          <w:sz w:val="28"/>
          <w:szCs w:val="28"/>
        </w:rPr>
        <w:t xml:space="preserve"> AS </w:t>
      </w:r>
      <w:proofErr w:type="gramStart"/>
      <w:r w:rsidR="000E7386" w:rsidRPr="00935BDF">
        <w:rPr>
          <w:b/>
          <w:sz w:val="28"/>
          <w:szCs w:val="28"/>
        </w:rPr>
        <w:t xml:space="preserve">REQUIRED BY </w:t>
      </w:r>
      <w:r w:rsidRPr="00935BDF">
        <w:rPr>
          <w:b/>
          <w:sz w:val="28"/>
          <w:szCs w:val="28"/>
        </w:rPr>
        <w:t>NRS 432B.6082</w:t>
      </w:r>
      <w:r w:rsidR="000E7386" w:rsidRPr="00935BDF">
        <w:rPr>
          <w:b/>
          <w:sz w:val="28"/>
          <w:szCs w:val="28"/>
        </w:rPr>
        <w:t xml:space="preserve"> AND THE FAILURE TO DO SO WAS A VIOLATION OF HIS PERSONAL RIGHTS</w:t>
      </w:r>
      <w:proofErr w:type="gramEnd"/>
      <w:r w:rsidR="000E7386" w:rsidRPr="00935BDF">
        <w:rPr>
          <w:b/>
          <w:sz w:val="28"/>
          <w:szCs w:val="28"/>
        </w:rPr>
        <w:t>.</w:t>
      </w:r>
    </w:p>
    <w:p w14:paraId="3D2267AD" w14:textId="77777777" w:rsidR="00644E17" w:rsidRPr="00935BDF" w:rsidRDefault="00644E17" w:rsidP="00644E17">
      <w:pPr>
        <w:pStyle w:val="ListParagraph"/>
        <w:spacing w:line="240" w:lineRule="auto"/>
        <w:ind w:left="1080"/>
        <w:rPr>
          <w:sz w:val="28"/>
          <w:szCs w:val="28"/>
        </w:rPr>
      </w:pPr>
    </w:p>
    <w:p w14:paraId="6BF027A5" w14:textId="77777777" w:rsidR="00E9721A" w:rsidRPr="00935BDF" w:rsidRDefault="00E9721A" w:rsidP="00C023A9">
      <w:pPr>
        <w:spacing w:line="480" w:lineRule="auto"/>
        <w:ind w:firstLine="720"/>
        <w:jc w:val="both"/>
        <w:rPr>
          <w:sz w:val="28"/>
          <w:szCs w:val="28"/>
        </w:rPr>
      </w:pPr>
      <w:r w:rsidRPr="00935BDF">
        <w:rPr>
          <w:sz w:val="28"/>
          <w:szCs w:val="28"/>
        </w:rPr>
        <w:t>I</w:t>
      </w:r>
      <w:r w:rsidR="00744F69" w:rsidRPr="00935BDF">
        <w:rPr>
          <w:sz w:val="28"/>
          <w:szCs w:val="28"/>
        </w:rPr>
        <w:t>n 2005, the Nevada State L</w:t>
      </w:r>
      <w:r w:rsidRPr="00935BDF">
        <w:rPr>
          <w:sz w:val="28"/>
          <w:szCs w:val="28"/>
        </w:rPr>
        <w:t xml:space="preserve">egislature recognized a need to protect foster children who </w:t>
      </w:r>
      <w:proofErr w:type="gramStart"/>
      <w:r w:rsidRPr="00935BDF">
        <w:rPr>
          <w:sz w:val="28"/>
          <w:szCs w:val="28"/>
        </w:rPr>
        <w:t>were placed</w:t>
      </w:r>
      <w:proofErr w:type="gramEnd"/>
      <w:r w:rsidRPr="00935BDF">
        <w:rPr>
          <w:sz w:val="28"/>
          <w:szCs w:val="28"/>
        </w:rPr>
        <w:t xml:space="preserve"> in residential treatment facilities. Nevada Assembly Committee Minutes, 4/6/2005.  </w:t>
      </w:r>
      <w:r w:rsidR="00744F69" w:rsidRPr="00935BDF">
        <w:rPr>
          <w:sz w:val="28"/>
          <w:szCs w:val="28"/>
        </w:rPr>
        <w:t xml:space="preserve">The State Legislature amended NRS 432B (Protection of Children from Abuse and Neglect) to add such protections specifically for children in these facilities. </w:t>
      </w:r>
      <w:r w:rsidR="00744F69" w:rsidRPr="00935BDF">
        <w:rPr>
          <w:i/>
          <w:sz w:val="28"/>
          <w:szCs w:val="28"/>
        </w:rPr>
        <w:t xml:space="preserve">Id. </w:t>
      </w:r>
      <w:r w:rsidRPr="00935BDF">
        <w:rPr>
          <w:sz w:val="28"/>
          <w:szCs w:val="28"/>
        </w:rPr>
        <w:t xml:space="preserve"> </w:t>
      </w:r>
      <w:r w:rsidR="00744F69" w:rsidRPr="00935BDF">
        <w:rPr>
          <w:sz w:val="28"/>
          <w:szCs w:val="28"/>
        </w:rPr>
        <w:t>O</w:t>
      </w:r>
      <w:r w:rsidRPr="00935BDF">
        <w:rPr>
          <w:sz w:val="28"/>
          <w:szCs w:val="28"/>
        </w:rPr>
        <w:t xml:space="preserve">ne supporter of the </w:t>
      </w:r>
      <w:r w:rsidR="00744F69" w:rsidRPr="00935BDF">
        <w:rPr>
          <w:sz w:val="28"/>
          <w:szCs w:val="28"/>
        </w:rPr>
        <w:t>amendment</w:t>
      </w:r>
      <w:r w:rsidRPr="00935BDF">
        <w:rPr>
          <w:sz w:val="28"/>
          <w:szCs w:val="28"/>
        </w:rPr>
        <w:t xml:space="preserve"> testified, “While in these facilities, these children are often denied rights that are afforded to other foster children, such as the right to contact their family members, </w:t>
      </w:r>
      <w:r w:rsidRPr="00935BDF">
        <w:rPr>
          <w:i/>
          <w:sz w:val="28"/>
          <w:szCs w:val="28"/>
        </w:rPr>
        <w:t>the right to collect their State-allocated allowance</w:t>
      </w:r>
      <w:r w:rsidRPr="00935BDF">
        <w:rPr>
          <w:sz w:val="28"/>
          <w:szCs w:val="28"/>
        </w:rPr>
        <w:t xml:space="preserve">, the right to continue their education, and the right to wear their own clothes.” </w:t>
      </w:r>
      <w:r w:rsidRPr="00935BDF">
        <w:rPr>
          <w:i/>
          <w:sz w:val="28"/>
          <w:szCs w:val="28"/>
        </w:rPr>
        <w:t>Id.</w:t>
      </w:r>
      <w:r w:rsidRPr="00935BDF">
        <w:rPr>
          <w:sz w:val="28"/>
          <w:szCs w:val="28"/>
        </w:rPr>
        <w:t xml:space="preserve"> (emphasis added). </w:t>
      </w:r>
    </w:p>
    <w:p w14:paraId="772DCFF0" w14:textId="13DA962E" w:rsidR="00C147A4" w:rsidRPr="00935BDF" w:rsidRDefault="00E9721A" w:rsidP="00C023A9">
      <w:pPr>
        <w:spacing w:line="480" w:lineRule="auto"/>
        <w:ind w:firstLine="720"/>
        <w:jc w:val="both"/>
        <w:rPr>
          <w:sz w:val="28"/>
          <w:szCs w:val="28"/>
        </w:rPr>
      </w:pPr>
      <w:r w:rsidRPr="00935BDF">
        <w:rPr>
          <w:sz w:val="28"/>
          <w:szCs w:val="28"/>
        </w:rPr>
        <w:t>C</w:t>
      </w:r>
      <w:r w:rsidR="00832E9E" w:rsidRPr="00935BDF">
        <w:rPr>
          <w:sz w:val="28"/>
          <w:szCs w:val="28"/>
        </w:rPr>
        <w:t>hildren with “emotional disturbances” who have a court-ordered admission to certain facilities</w:t>
      </w:r>
      <w:r w:rsidR="00744F69" w:rsidRPr="00935BDF">
        <w:rPr>
          <w:sz w:val="28"/>
          <w:szCs w:val="28"/>
        </w:rPr>
        <w:t xml:space="preserve"> now</w:t>
      </w:r>
      <w:r w:rsidRPr="00935BDF">
        <w:rPr>
          <w:sz w:val="28"/>
          <w:szCs w:val="28"/>
        </w:rPr>
        <w:t xml:space="preserve"> have certain defined rights that </w:t>
      </w:r>
      <w:proofErr w:type="gramStart"/>
      <w:r w:rsidR="00744F69" w:rsidRPr="00935BDF">
        <w:rPr>
          <w:sz w:val="28"/>
          <w:szCs w:val="28"/>
        </w:rPr>
        <w:t>child welfare service agencies</w:t>
      </w:r>
      <w:proofErr w:type="gramEnd"/>
      <w:r w:rsidR="00744F69" w:rsidRPr="00935BDF">
        <w:rPr>
          <w:sz w:val="28"/>
          <w:szCs w:val="28"/>
        </w:rPr>
        <w:t xml:space="preserve"> have</w:t>
      </w:r>
      <w:r w:rsidRPr="00935BDF">
        <w:rPr>
          <w:sz w:val="28"/>
          <w:szCs w:val="28"/>
        </w:rPr>
        <w:t xml:space="preserve"> a </w:t>
      </w:r>
      <w:r w:rsidR="00744F69" w:rsidRPr="00935BDF">
        <w:rPr>
          <w:sz w:val="28"/>
          <w:szCs w:val="28"/>
        </w:rPr>
        <w:t xml:space="preserve">legal </w:t>
      </w:r>
      <w:r w:rsidRPr="00935BDF">
        <w:rPr>
          <w:sz w:val="28"/>
          <w:szCs w:val="28"/>
        </w:rPr>
        <w:t>duty to provide</w:t>
      </w:r>
      <w:r w:rsidR="00832E9E" w:rsidRPr="00935BDF">
        <w:rPr>
          <w:sz w:val="28"/>
          <w:szCs w:val="28"/>
        </w:rPr>
        <w:t xml:space="preserve">. NRS 432B.607–NRS 432B.6085. </w:t>
      </w:r>
      <w:r w:rsidR="00744F69" w:rsidRPr="00935BDF">
        <w:rPr>
          <w:sz w:val="28"/>
          <w:szCs w:val="28"/>
        </w:rPr>
        <w:t>These treatment facilities are defined as “</w:t>
      </w:r>
      <w:r w:rsidR="00832E9E" w:rsidRPr="00935BDF">
        <w:rPr>
          <w:sz w:val="28"/>
          <w:szCs w:val="28"/>
        </w:rPr>
        <w:t>psychiatric hospital</w:t>
      </w:r>
      <w:r w:rsidR="00744F69" w:rsidRPr="00935BDF">
        <w:rPr>
          <w:sz w:val="28"/>
          <w:szCs w:val="28"/>
        </w:rPr>
        <w:t xml:space="preserve">[s] or </w:t>
      </w:r>
      <w:proofErr w:type="spellStart"/>
      <w:proofErr w:type="gramStart"/>
      <w:r w:rsidR="00744F69" w:rsidRPr="00935BDF">
        <w:rPr>
          <w:sz w:val="28"/>
          <w:szCs w:val="28"/>
        </w:rPr>
        <w:t>facilit</w:t>
      </w:r>
      <w:proofErr w:type="spellEnd"/>
      <w:r w:rsidR="00744F69" w:rsidRPr="00935BDF">
        <w:rPr>
          <w:sz w:val="28"/>
          <w:szCs w:val="28"/>
        </w:rPr>
        <w:t>[</w:t>
      </w:r>
      <w:proofErr w:type="spellStart"/>
      <w:proofErr w:type="gramEnd"/>
      <w:r w:rsidR="00744F69" w:rsidRPr="00935BDF">
        <w:rPr>
          <w:sz w:val="28"/>
          <w:szCs w:val="28"/>
        </w:rPr>
        <w:t>ies</w:t>
      </w:r>
      <w:proofErr w:type="spellEnd"/>
      <w:r w:rsidR="00744F69" w:rsidRPr="00935BDF">
        <w:rPr>
          <w:sz w:val="28"/>
          <w:szCs w:val="28"/>
        </w:rPr>
        <w:t>] which provide[</w:t>
      </w:r>
      <w:r w:rsidR="0020174B">
        <w:rPr>
          <w:sz w:val="28"/>
          <w:szCs w:val="28"/>
        </w:rPr>
        <w:t>s</w:t>
      </w:r>
      <w:bookmarkStart w:id="0" w:name="_GoBack"/>
      <w:bookmarkEnd w:id="0"/>
      <w:r w:rsidR="00744F69" w:rsidRPr="00935BDF">
        <w:rPr>
          <w:sz w:val="28"/>
          <w:szCs w:val="28"/>
        </w:rPr>
        <w:t>]</w:t>
      </w:r>
      <w:r w:rsidR="00832E9E" w:rsidRPr="00935BDF">
        <w:rPr>
          <w:sz w:val="28"/>
          <w:szCs w:val="28"/>
        </w:rPr>
        <w:t xml:space="preserve"> residential treatment for mental illness that has a unit in the hospital or facility capable of being locked to prevent a child with an emotional disturbance from leaving the hospital or facility.” NRS 432B.6072. </w:t>
      </w:r>
    </w:p>
    <w:p w14:paraId="338F12B7" w14:textId="4DD0942F" w:rsidR="005152CF" w:rsidRPr="00935BDF" w:rsidRDefault="00832E9E" w:rsidP="00C023A9">
      <w:pPr>
        <w:spacing w:line="480" w:lineRule="auto"/>
        <w:ind w:firstLine="720"/>
        <w:jc w:val="both"/>
        <w:rPr>
          <w:sz w:val="28"/>
          <w:szCs w:val="28"/>
        </w:rPr>
      </w:pPr>
      <w:r w:rsidRPr="00935BDF">
        <w:rPr>
          <w:sz w:val="28"/>
          <w:szCs w:val="28"/>
        </w:rPr>
        <w:lastRenderedPageBreak/>
        <w:t xml:space="preserve">Furthermore, </w:t>
      </w:r>
      <w:r w:rsidR="004C0FDD" w:rsidRPr="00935BDF">
        <w:rPr>
          <w:sz w:val="28"/>
          <w:szCs w:val="28"/>
        </w:rPr>
        <w:t xml:space="preserve">NRS 432B.6082 states, “[a] child who is in the custody of an agency which provides child welfare services and </w:t>
      </w:r>
      <w:r w:rsidR="00F971F3" w:rsidRPr="00935BDF">
        <w:rPr>
          <w:sz w:val="28"/>
          <w:szCs w:val="28"/>
        </w:rPr>
        <w:t>who is admitted to a facility</w:t>
      </w:r>
      <w:r w:rsidR="00C65138" w:rsidRPr="00935BDF">
        <w:rPr>
          <w:sz w:val="28"/>
          <w:szCs w:val="28"/>
        </w:rPr>
        <w:t xml:space="preserve">” has a right “to receive an allowance from the agency which </w:t>
      </w:r>
      <w:r w:rsidR="00C147A4" w:rsidRPr="00935BDF">
        <w:rPr>
          <w:sz w:val="28"/>
          <w:szCs w:val="28"/>
        </w:rPr>
        <w:t>provides child welfare services in an amount equivalent to any allowance required to be provided to children who reside in foster homes.”</w:t>
      </w:r>
      <w:r w:rsidR="00A21948" w:rsidRPr="00935BDF">
        <w:rPr>
          <w:sz w:val="28"/>
          <w:szCs w:val="28"/>
        </w:rPr>
        <w:t xml:space="preserve"> </w:t>
      </w:r>
      <w:r w:rsidR="00DB28A5" w:rsidRPr="00935BDF">
        <w:rPr>
          <w:sz w:val="28"/>
          <w:szCs w:val="28"/>
        </w:rPr>
        <w:t xml:space="preserve">The </w:t>
      </w:r>
      <w:r w:rsidR="00D04A5F" w:rsidRPr="00935BDF">
        <w:rPr>
          <w:sz w:val="28"/>
          <w:szCs w:val="28"/>
        </w:rPr>
        <w:t>S</w:t>
      </w:r>
      <w:r w:rsidR="00DB28A5" w:rsidRPr="00935BDF">
        <w:rPr>
          <w:sz w:val="28"/>
          <w:szCs w:val="28"/>
        </w:rPr>
        <w:t>tate of Nevada has approved payment rates for “</w:t>
      </w:r>
      <w:r w:rsidR="00510550" w:rsidRPr="00935BDF">
        <w:rPr>
          <w:sz w:val="28"/>
          <w:szCs w:val="28"/>
        </w:rPr>
        <w:t>Personal Incidentals</w:t>
      </w:r>
      <w:r w:rsidR="00315C11" w:rsidRPr="00935BDF">
        <w:rPr>
          <w:sz w:val="28"/>
          <w:szCs w:val="28"/>
        </w:rPr>
        <w:t xml:space="preserve">.” </w:t>
      </w:r>
      <w:proofErr w:type="gramStart"/>
      <w:r w:rsidR="00315C11" w:rsidRPr="00935BDF">
        <w:rPr>
          <w:sz w:val="28"/>
          <w:szCs w:val="28"/>
        </w:rPr>
        <w:t>And</w:t>
      </w:r>
      <w:proofErr w:type="gramEnd"/>
      <w:r w:rsidR="00315C11" w:rsidRPr="00935BDF">
        <w:rPr>
          <w:sz w:val="28"/>
          <w:szCs w:val="28"/>
        </w:rPr>
        <w:t xml:space="preserve"> “Clothing Allowance.”  Division of Child and Family Services, Title 4-IV Foster Ca</w:t>
      </w:r>
      <w:r w:rsidR="00445F1A" w:rsidRPr="00935BDF">
        <w:rPr>
          <w:sz w:val="28"/>
          <w:szCs w:val="28"/>
        </w:rPr>
        <w:t>re Maintenance Payments (Oct.</w:t>
      </w:r>
      <w:r w:rsidR="00315C11" w:rsidRPr="00935BDF">
        <w:rPr>
          <w:sz w:val="28"/>
          <w:szCs w:val="28"/>
        </w:rPr>
        <w:t xml:space="preserve"> 5 2016).</w:t>
      </w:r>
    </w:p>
    <w:p w14:paraId="12CDB8F2" w14:textId="736506C4" w:rsidR="001B5219" w:rsidRPr="00935BDF" w:rsidRDefault="00036488" w:rsidP="00C023A9">
      <w:pPr>
        <w:spacing w:line="480" w:lineRule="auto"/>
        <w:ind w:firstLine="720"/>
        <w:jc w:val="both"/>
        <w:rPr>
          <w:sz w:val="28"/>
          <w:szCs w:val="28"/>
        </w:rPr>
      </w:pPr>
      <w:r w:rsidRPr="00935BDF">
        <w:rPr>
          <w:sz w:val="28"/>
          <w:szCs w:val="28"/>
        </w:rPr>
        <w:t>As stated</w:t>
      </w:r>
      <w:r w:rsidR="001B5219" w:rsidRPr="00935BDF">
        <w:rPr>
          <w:sz w:val="28"/>
          <w:szCs w:val="28"/>
        </w:rPr>
        <w:t xml:space="preserve"> above,</w:t>
      </w:r>
      <w:r w:rsidR="00832E9E" w:rsidRPr="00935BDF">
        <w:rPr>
          <w:sz w:val="28"/>
          <w:szCs w:val="28"/>
        </w:rPr>
        <w:t xml:space="preserve"> </w:t>
      </w:r>
      <w:r w:rsidR="0025729C" w:rsidRPr="00935BDF">
        <w:rPr>
          <w:i/>
          <w:sz w:val="28"/>
          <w:szCs w:val="28"/>
        </w:rPr>
        <w:t>Client</w:t>
      </w:r>
      <w:r w:rsidR="00B55897" w:rsidRPr="00935BDF">
        <w:rPr>
          <w:sz w:val="28"/>
          <w:szCs w:val="28"/>
        </w:rPr>
        <w:t xml:space="preserve"> has a history of mental health issues that have required psychiatric treatment</w:t>
      </w:r>
      <w:r w:rsidRPr="00935BDF">
        <w:rPr>
          <w:sz w:val="28"/>
          <w:szCs w:val="28"/>
        </w:rPr>
        <w:t xml:space="preserve"> over the years</w:t>
      </w:r>
      <w:r w:rsidR="00B55897" w:rsidRPr="00935BDF">
        <w:rPr>
          <w:sz w:val="28"/>
          <w:szCs w:val="28"/>
        </w:rPr>
        <w:t xml:space="preserve">. As a result, </w:t>
      </w:r>
      <w:r w:rsidR="0025729C" w:rsidRPr="00935BDF">
        <w:rPr>
          <w:i/>
          <w:sz w:val="28"/>
          <w:szCs w:val="28"/>
        </w:rPr>
        <w:t>Client</w:t>
      </w:r>
      <w:r w:rsidR="00B55897" w:rsidRPr="00935BDF">
        <w:rPr>
          <w:sz w:val="28"/>
          <w:szCs w:val="28"/>
        </w:rPr>
        <w:t xml:space="preserve"> has been in and out of </w:t>
      </w:r>
      <w:r w:rsidR="00B91123" w:rsidRPr="00935BDF">
        <w:rPr>
          <w:sz w:val="28"/>
          <w:szCs w:val="28"/>
        </w:rPr>
        <w:t>residential tr</w:t>
      </w:r>
      <w:r w:rsidRPr="00935BDF">
        <w:rPr>
          <w:sz w:val="28"/>
          <w:szCs w:val="28"/>
        </w:rPr>
        <w:t>eatment facilities that have provided the aforementioned treatment</w:t>
      </w:r>
      <w:r w:rsidR="00B91123" w:rsidRPr="00935BDF">
        <w:rPr>
          <w:sz w:val="28"/>
          <w:szCs w:val="28"/>
        </w:rPr>
        <w:t xml:space="preserve">. </w:t>
      </w:r>
      <w:r w:rsidR="00832E9E" w:rsidRPr="00935BDF">
        <w:rPr>
          <w:sz w:val="28"/>
          <w:szCs w:val="28"/>
        </w:rPr>
        <w:t>These</w:t>
      </w:r>
      <w:r w:rsidR="00443E1B" w:rsidRPr="00935BDF">
        <w:rPr>
          <w:sz w:val="28"/>
          <w:szCs w:val="28"/>
        </w:rPr>
        <w:t xml:space="preserve"> facilities </w:t>
      </w:r>
      <w:r w:rsidR="00B91123" w:rsidRPr="00935BDF">
        <w:rPr>
          <w:sz w:val="28"/>
          <w:szCs w:val="28"/>
        </w:rPr>
        <w:t xml:space="preserve">fall within the definition outlined in NRS </w:t>
      </w:r>
      <w:r w:rsidR="001B5219" w:rsidRPr="00935BDF">
        <w:rPr>
          <w:sz w:val="28"/>
          <w:szCs w:val="28"/>
        </w:rPr>
        <w:t>432B.6072</w:t>
      </w:r>
      <w:r w:rsidR="00502366" w:rsidRPr="00935BDF">
        <w:rPr>
          <w:sz w:val="28"/>
          <w:szCs w:val="28"/>
        </w:rPr>
        <w:t>,</w:t>
      </w:r>
      <w:r w:rsidR="001B5219" w:rsidRPr="00935BDF">
        <w:rPr>
          <w:sz w:val="28"/>
          <w:szCs w:val="28"/>
        </w:rPr>
        <w:t xml:space="preserve"> and</w:t>
      </w:r>
      <w:r w:rsidR="00B91123" w:rsidRPr="00935BDF">
        <w:rPr>
          <w:sz w:val="28"/>
          <w:szCs w:val="28"/>
        </w:rPr>
        <w:t xml:space="preserve"> </w:t>
      </w:r>
      <w:r w:rsidR="00443E1B" w:rsidRPr="00935BDF">
        <w:rPr>
          <w:sz w:val="28"/>
          <w:szCs w:val="28"/>
        </w:rPr>
        <w:t>children who are admitted to such facilities are entitled to an allowance from the child welfare agency</w:t>
      </w:r>
      <w:r w:rsidR="001B5219" w:rsidRPr="00935BDF">
        <w:rPr>
          <w:sz w:val="28"/>
          <w:szCs w:val="28"/>
        </w:rPr>
        <w:t xml:space="preserve"> that has custody of him or her</w:t>
      </w:r>
      <w:r w:rsidR="00443E1B" w:rsidRPr="00935BDF">
        <w:rPr>
          <w:sz w:val="28"/>
          <w:szCs w:val="28"/>
        </w:rPr>
        <w:t xml:space="preserve">. </w:t>
      </w:r>
    </w:p>
    <w:p w14:paraId="793CD3CF" w14:textId="6E09F890" w:rsidR="00DA139D" w:rsidRPr="00935BDF" w:rsidRDefault="00B73C1E" w:rsidP="00C023A9">
      <w:pPr>
        <w:spacing w:line="480" w:lineRule="auto"/>
        <w:ind w:firstLine="720"/>
        <w:jc w:val="both"/>
        <w:rPr>
          <w:sz w:val="28"/>
          <w:szCs w:val="28"/>
        </w:rPr>
      </w:pPr>
      <w:proofErr w:type="gramStart"/>
      <w:r w:rsidRPr="00935BDF">
        <w:rPr>
          <w:sz w:val="28"/>
          <w:szCs w:val="28"/>
        </w:rPr>
        <w:t xml:space="preserve">DFS has offered to reimburse </w:t>
      </w:r>
      <w:r w:rsidR="0025729C" w:rsidRPr="00935BDF">
        <w:rPr>
          <w:i/>
          <w:sz w:val="28"/>
          <w:szCs w:val="28"/>
        </w:rPr>
        <w:t>Client</w:t>
      </w:r>
      <w:r w:rsidRPr="00935BDF">
        <w:rPr>
          <w:sz w:val="28"/>
          <w:szCs w:val="28"/>
        </w:rPr>
        <w:t xml:space="preserve"> the amount of </w:t>
      </w:r>
      <w:r w:rsidR="00776ABC" w:rsidRPr="00935BDF">
        <w:rPr>
          <w:sz w:val="28"/>
          <w:szCs w:val="28"/>
        </w:rPr>
        <w:t>848.89 dollars for allowance but is unable to do so without a court order</w:t>
      </w:r>
      <w:r w:rsidR="00A64242" w:rsidRPr="00935BDF">
        <w:rPr>
          <w:sz w:val="28"/>
          <w:szCs w:val="28"/>
        </w:rPr>
        <w:t>.</w:t>
      </w:r>
      <w:proofErr w:type="gramEnd"/>
      <w:r w:rsidR="00A64242" w:rsidRPr="00935BDF">
        <w:rPr>
          <w:sz w:val="28"/>
          <w:szCs w:val="28"/>
        </w:rPr>
        <w:t xml:space="preserve"> </w:t>
      </w:r>
    </w:p>
    <w:p w14:paraId="2D96995F" w14:textId="13BD0226" w:rsidR="00EC6D60" w:rsidRDefault="00B27C2D" w:rsidP="00C023A9">
      <w:pPr>
        <w:spacing w:line="480" w:lineRule="auto"/>
        <w:ind w:firstLine="720"/>
        <w:jc w:val="both"/>
        <w:rPr>
          <w:sz w:val="28"/>
          <w:szCs w:val="28"/>
        </w:rPr>
      </w:pPr>
      <w:r w:rsidRPr="00935BDF">
        <w:rPr>
          <w:sz w:val="28"/>
          <w:szCs w:val="28"/>
        </w:rPr>
        <w:t>Any indication</w:t>
      </w:r>
      <w:r w:rsidR="001B5219" w:rsidRPr="00935BDF">
        <w:rPr>
          <w:sz w:val="28"/>
          <w:szCs w:val="28"/>
        </w:rPr>
        <w:t xml:space="preserve"> that </w:t>
      </w:r>
      <w:r w:rsidR="0025729C" w:rsidRPr="00935BDF">
        <w:rPr>
          <w:i/>
          <w:sz w:val="28"/>
          <w:szCs w:val="28"/>
        </w:rPr>
        <w:t>Client</w:t>
      </w:r>
      <w:r w:rsidR="001B5219" w:rsidRPr="00935BDF">
        <w:rPr>
          <w:sz w:val="28"/>
          <w:szCs w:val="28"/>
        </w:rPr>
        <w:t xml:space="preserve"> is not entitled to his state-allocated allowance is in direct contradiction</w:t>
      </w:r>
      <w:r w:rsidR="00D04A5F" w:rsidRPr="00935BDF">
        <w:rPr>
          <w:sz w:val="28"/>
          <w:szCs w:val="28"/>
        </w:rPr>
        <w:t xml:space="preserve"> of </w:t>
      </w:r>
      <w:r w:rsidR="001B5219" w:rsidRPr="00935BDF">
        <w:rPr>
          <w:sz w:val="28"/>
          <w:szCs w:val="28"/>
        </w:rPr>
        <w:t xml:space="preserve">the language and the intent of the statute. </w:t>
      </w:r>
      <w:r w:rsidR="0025729C" w:rsidRPr="00935BDF">
        <w:rPr>
          <w:i/>
          <w:sz w:val="28"/>
          <w:szCs w:val="28"/>
        </w:rPr>
        <w:t>Client</w:t>
      </w:r>
      <w:r w:rsidR="001B5219" w:rsidRPr="00935BDF">
        <w:rPr>
          <w:sz w:val="28"/>
          <w:szCs w:val="28"/>
        </w:rPr>
        <w:t xml:space="preserve"> is entitled to the same rights and protections regardless of his </w:t>
      </w:r>
      <w:r w:rsidR="00D04A5F" w:rsidRPr="00935BDF">
        <w:rPr>
          <w:sz w:val="28"/>
          <w:szCs w:val="28"/>
        </w:rPr>
        <w:t>DFS sanctioned</w:t>
      </w:r>
      <w:r w:rsidR="001B5219" w:rsidRPr="00935BDF">
        <w:rPr>
          <w:sz w:val="28"/>
          <w:szCs w:val="28"/>
        </w:rPr>
        <w:t xml:space="preserve"> placement. </w:t>
      </w:r>
    </w:p>
    <w:p w14:paraId="5508170A" w14:textId="33ED393A" w:rsidR="00C023A9" w:rsidRDefault="00C023A9" w:rsidP="00C023A9">
      <w:pPr>
        <w:spacing w:line="480" w:lineRule="auto"/>
        <w:jc w:val="both"/>
        <w:rPr>
          <w:sz w:val="28"/>
          <w:szCs w:val="28"/>
        </w:rPr>
      </w:pPr>
      <w:r>
        <w:rPr>
          <w:sz w:val="28"/>
          <w:szCs w:val="28"/>
        </w:rPr>
        <w:t>/ / /</w:t>
      </w:r>
    </w:p>
    <w:p w14:paraId="05869E04" w14:textId="1339747E" w:rsidR="00644E17" w:rsidRPr="00935BDF" w:rsidRDefault="00DA21E5" w:rsidP="00C023A9">
      <w:pPr>
        <w:spacing w:line="480" w:lineRule="auto"/>
        <w:rPr>
          <w:b/>
          <w:sz w:val="28"/>
          <w:szCs w:val="28"/>
        </w:rPr>
      </w:pPr>
      <w:r w:rsidRPr="00935BDF">
        <w:rPr>
          <w:b/>
          <w:sz w:val="28"/>
          <w:szCs w:val="28"/>
        </w:rPr>
        <w:lastRenderedPageBreak/>
        <w:t>III.</w:t>
      </w:r>
      <w:r w:rsidRPr="00935BDF">
        <w:rPr>
          <w:b/>
          <w:sz w:val="28"/>
          <w:szCs w:val="28"/>
        </w:rPr>
        <w:tab/>
      </w:r>
      <w:r w:rsidR="00CF522F" w:rsidRPr="00935BDF">
        <w:rPr>
          <w:b/>
          <w:sz w:val="28"/>
          <w:szCs w:val="28"/>
        </w:rPr>
        <w:t>CONCLUSION</w:t>
      </w:r>
    </w:p>
    <w:p w14:paraId="1868C464" w14:textId="6C2C6803" w:rsidR="00CF522F" w:rsidRPr="00935BDF" w:rsidRDefault="00CF522F" w:rsidP="00C023A9">
      <w:pPr>
        <w:spacing w:line="480" w:lineRule="auto"/>
        <w:ind w:firstLine="720"/>
        <w:jc w:val="both"/>
        <w:rPr>
          <w:sz w:val="28"/>
          <w:szCs w:val="28"/>
        </w:rPr>
      </w:pPr>
      <w:r w:rsidRPr="00935BDF">
        <w:rPr>
          <w:sz w:val="28"/>
          <w:szCs w:val="28"/>
        </w:rPr>
        <w:t xml:space="preserve">A child welfare agency </w:t>
      </w:r>
      <w:proofErr w:type="gramStart"/>
      <w:r w:rsidR="00644E17" w:rsidRPr="00935BDF">
        <w:rPr>
          <w:sz w:val="28"/>
          <w:szCs w:val="28"/>
        </w:rPr>
        <w:t>is required</w:t>
      </w:r>
      <w:proofErr w:type="gramEnd"/>
      <w:r w:rsidR="00644E17" w:rsidRPr="00935BDF">
        <w:rPr>
          <w:sz w:val="28"/>
          <w:szCs w:val="28"/>
        </w:rPr>
        <w:t xml:space="preserve"> by law to provide foster children with an allowance. This includes children, such as </w:t>
      </w:r>
      <w:r w:rsidR="0025729C" w:rsidRPr="00935BDF">
        <w:rPr>
          <w:i/>
          <w:sz w:val="28"/>
          <w:szCs w:val="28"/>
        </w:rPr>
        <w:t>Client</w:t>
      </w:r>
      <w:r w:rsidR="00644E17" w:rsidRPr="00935BDF">
        <w:rPr>
          <w:sz w:val="28"/>
          <w:szCs w:val="28"/>
        </w:rPr>
        <w:t xml:space="preserve">, in residential treatment facilities. </w:t>
      </w:r>
      <w:r w:rsidR="0025729C" w:rsidRPr="00935BDF">
        <w:rPr>
          <w:i/>
          <w:sz w:val="28"/>
          <w:szCs w:val="28"/>
        </w:rPr>
        <w:t>Client</w:t>
      </w:r>
      <w:r w:rsidR="00B27C2D" w:rsidRPr="00935BDF">
        <w:rPr>
          <w:sz w:val="28"/>
          <w:szCs w:val="28"/>
        </w:rPr>
        <w:t xml:space="preserve"> respectfully requests the court order the Department of Family Services to pay </w:t>
      </w:r>
      <w:r w:rsidR="0025729C" w:rsidRPr="00935BDF">
        <w:rPr>
          <w:i/>
          <w:sz w:val="28"/>
          <w:szCs w:val="28"/>
        </w:rPr>
        <w:t>Client</w:t>
      </w:r>
      <w:r w:rsidR="00B27C2D" w:rsidRPr="00935BDF">
        <w:rPr>
          <w:sz w:val="28"/>
          <w:szCs w:val="28"/>
        </w:rPr>
        <w:t xml:space="preserve"> the amount of allowance for his time in the residential treatment facilities. </w:t>
      </w:r>
    </w:p>
    <w:p w14:paraId="0ECFB6C2" w14:textId="65C0DB14" w:rsidR="00DA21E5" w:rsidRDefault="00516CE3" w:rsidP="00DA21E5">
      <w:pPr>
        <w:pStyle w:val="SignatureBlock"/>
        <w:spacing w:line="408" w:lineRule="auto"/>
        <w:ind w:left="720" w:firstLine="720"/>
        <w:rPr>
          <w:rFonts w:ascii="Times New Roman" w:hAnsi="Times New Roman" w:cs="Times New Roman"/>
          <w:sz w:val="28"/>
          <w:szCs w:val="28"/>
        </w:rPr>
      </w:pPr>
      <w:r w:rsidRPr="00935BDF">
        <w:rPr>
          <w:rFonts w:ascii="Times New Roman" w:hAnsi="Times New Roman" w:cs="Times New Roman"/>
          <w:sz w:val="28"/>
          <w:szCs w:val="28"/>
        </w:rPr>
        <w:tab/>
      </w:r>
      <w:r w:rsidR="00DA21E5" w:rsidRPr="00935BDF">
        <w:rPr>
          <w:rFonts w:ascii="Times New Roman" w:hAnsi="Times New Roman" w:cs="Times New Roman"/>
          <w:sz w:val="28"/>
          <w:szCs w:val="28"/>
        </w:rPr>
        <w:t xml:space="preserve">Dated this ___ day of </w:t>
      </w:r>
      <w:r w:rsidR="00DA21E5" w:rsidRPr="00935BDF">
        <w:rPr>
          <w:rFonts w:ascii="Times New Roman" w:hAnsi="Times New Roman" w:cs="Times New Roman"/>
          <w:i/>
          <w:sz w:val="28"/>
          <w:szCs w:val="28"/>
        </w:rPr>
        <w:t>Month</w:t>
      </w:r>
      <w:r w:rsidR="00DA21E5" w:rsidRPr="00935BDF">
        <w:rPr>
          <w:rFonts w:ascii="Times New Roman" w:hAnsi="Times New Roman" w:cs="Times New Roman"/>
          <w:sz w:val="28"/>
          <w:szCs w:val="28"/>
        </w:rPr>
        <w:t xml:space="preserve">, </w:t>
      </w:r>
      <w:r w:rsidR="00DA21E5" w:rsidRPr="00935BDF">
        <w:rPr>
          <w:rFonts w:ascii="Times New Roman" w:hAnsi="Times New Roman" w:cs="Times New Roman"/>
          <w:i/>
          <w:sz w:val="28"/>
          <w:szCs w:val="28"/>
        </w:rPr>
        <w:t>Year</w:t>
      </w:r>
      <w:r w:rsidR="00DA21E5" w:rsidRPr="00935BDF">
        <w:rPr>
          <w:rFonts w:ascii="Times New Roman" w:hAnsi="Times New Roman" w:cs="Times New Roman"/>
          <w:sz w:val="28"/>
          <w:szCs w:val="28"/>
        </w:rPr>
        <w:t xml:space="preserve">. </w:t>
      </w:r>
    </w:p>
    <w:p w14:paraId="32A1894D" w14:textId="77777777" w:rsidR="00C023A9" w:rsidRPr="00935BDF" w:rsidRDefault="00C023A9" w:rsidP="00DA21E5">
      <w:pPr>
        <w:pStyle w:val="SignatureBlock"/>
        <w:spacing w:line="408" w:lineRule="auto"/>
        <w:ind w:left="720" w:firstLine="720"/>
        <w:rPr>
          <w:rFonts w:ascii="Times New Roman" w:hAnsi="Times New Roman" w:cs="Times New Roman"/>
          <w:sz w:val="28"/>
          <w:szCs w:val="28"/>
        </w:rPr>
      </w:pPr>
    </w:p>
    <w:p w14:paraId="17201B3C" w14:textId="77777777" w:rsidR="00C023A9" w:rsidRPr="008C3436" w:rsidRDefault="00C023A9" w:rsidP="00C023A9">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14:paraId="45C19301" w14:textId="77777777" w:rsidR="00C023A9" w:rsidRPr="008C3436" w:rsidRDefault="00C023A9" w:rsidP="00C023A9">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14:paraId="2E316EC5" w14:textId="77777777" w:rsidR="00C023A9" w:rsidRPr="008C3436" w:rsidRDefault="00C023A9" w:rsidP="00C023A9">
      <w:pPr>
        <w:spacing w:line="240" w:lineRule="auto"/>
        <w:ind w:left="3600" w:firstLine="720"/>
        <w:rPr>
          <w:sz w:val="28"/>
          <w:szCs w:val="28"/>
        </w:rPr>
      </w:pPr>
    </w:p>
    <w:p w14:paraId="39735A80" w14:textId="77777777" w:rsidR="00C023A9" w:rsidRPr="008C3436" w:rsidRDefault="00C023A9" w:rsidP="00C023A9">
      <w:pPr>
        <w:spacing w:line="240" w:lineRule="auto"/>
        <w:ind w:left="4320" w:right="90"/>
        <w:rPr>
          <w:sz w:val="28"/>
          <w:szCs w:val="28"/>
          <w:lang w:val="en-CA"/>
        </w:rPr>
      </w:pPr>
      <w:r w:rsidRPr="008C3436">
        <w:rPr>
          <w:sz w:val="28"/>
          <w:szCs w:val="28"/>
          <w:lang w:val="en-CA"/>
        </w:rPr>
        <w:t>In conjunction with Legal Aid Center of Southern Nevada Pro Bono Project</w:t>
      </w:r>
    </w:p>
    <w:p w14:paraId="0E0D8387" w14:textId="77777777" w:rsidR="00EC6D60" w:rsidRPr="00935BDF" w:rsidRDefault="00EC6D60" w:rsidP="00D30A48">
      <w:pPr>
        <w:spacing w:line="240" w:lineRule="auto"/>
        <w:rPr>
          <w:sz w:val="28"/>
          <w:szCs w:val="28"/>
        </w:rPr>
      </w:pPr>
    </w:p>
    <w:p w14:paraId="377B80B9" w14:textId="77777777" w:rsidR="00EC6D60" w:rsidRPr="00935BDF" w:rsidRDefault="00EC6D60" w:rsidP="00D30A48">
      <w:pPr>
        <w:spacing w:line="240" w:lineRule="auto"/>
        <w:rPr>
          <w:sz w:val="28"/>
          <w:szCs w:val="28"/>
        </w:rPr>
      </w:pPr>
    </w:p>
    <w:p w14:paraId="18061945" w14:textId="77777777" w:rsidR="00EC6D60" w:rsidRPr="00935BDF" w:rsidRDefault="00EC6D60" w:rsidP="00D30A48">
      <w:pPr>
        <w:spacing w:line="240" w:lineRule="auto"/>
        <w:rPr>
          <w:sz w:val="28"/>
          <w:szCs w:val="28"/>
        </w:rPr>
      </w:pPr>
    </w:p>
    <w:p w14:paraId="3D041A4C" w14:textId="77777777" w:rsidR="00EC6D60" w:rsidRPr="00935BDF" w:rsidRDefault="00EC6D60" w:rsidP="00D30A48">
      <w:pPr>
        <w:spacing w:line="240" w:lineRule="auto"/>
        <w:rPr>
          <w:sz w:val="28"/>
          <w:szCs w:val="28"/>
        </w:rPr>
      </w:pPr>
    </w:p>
    <w:p w14:paraId="75D87DDE" w14:textId="77777777" w:rsidR="00516CE3" w:rsidRPr="00935BDF" w:rsidRDefault="00516CE3" w:rsidP="00D30A48">
      <w:pPr>
        <w:spacing w:line="240" w:lineRule="auto"/>
        <w:rPr>
          <w:sz w:val="28"/>
          <w:szCs w:val="28"/>
        </w:rPr>
      </w:pPr>
    </w:p>
    <w:p w14:paraId="0D61B6EC" w14:textId="77777777" w:rsidR="00516CE3" w:rsidRPr="00935BDF" w:rsidRDefault="00516CE3" w:rsidP="00D30A48">
      <w:pPr>
        <w:spacing w:line="240" w:lineRule="auto"/>
        <w:rPr>
          <w:sz w:val="28"/>
          <w:szCs w:val="28"/>
        </w:rPr>
      </w:pPr>
    </w:p>
    <w:p w14:paraId="78B32637" w14:textId="77777777" w:rsidR="00516CE3" w:rsidRPr="00935BDF" w:rsidRDefault="00516CE3" w:rsidP="00D30A48">
      <w:pPr>
        <w:spacing w:line="240" w:lineRule="auto"/>
        <w:rPr>
          <w:sz w:val="28"/>
          <w:szCs w:val="28"/>
        </w:rPr>
      </w:pPr>
    </w:p>
    <w:p w14:paraId="0BCE0BD0" w14:textId="77777777" w:rsidR="00516CE3" w:rsidRPr="00935BDF" w:rsidRDefault="00516CE3" w:rsidP="00D30A48">
      <w:pPr>
        <w:spacing w:line="240" w:lineRule="auto"/>
        <w:rPr>
          <w:sz w:val="28"/>
          <w:szCs w:val="28"/>
        </w:rPr>
      </w:pPr>
    </w:p>
    <w:p w14:paraId="7AA7D98A" w14:textId="77777777" w:rsidR="00516CE3" w:rsidRPr="00935BDF" w:rsidRDefault="00516CE3" w:rsidP="00D30A48">
      <w:pPr>
        <w:spacing w:line="240" w:lineRule="auto"/>
        <w:rPr>
          <w:sz w:val="28"/>
          <w:szCs w:val="28"/>
        </w:rPr>
      </w:pPr>
    </w:p>
    <w:p w14:paraId="14517F11" w14:textId="77777777" w:rsidR="00516CE3" w:rsidRPr="00935BDF" w:rsidRDefault="00516CE3" w:rsidP="00D30A48">
      <w:pPr>
        <w:spacing w:line="240" w:lineRule="auto"/>
        <w:rPr>
          <w:sz w:val="28"/>
          <w:szCs w:val="28"/>
        </w:rPr>
      </w:pPr>
    </w:p>
    <w:p w14:paraId="15847370" w14:textId="77777777" w:rsidR="00516CE3" w:rsidRPr="00935BDF" w:rsidRDefault="00516CE3" w:rsidP="00D30A48">
      <w:pPr>
        <w:spacing w:line="240" w:lineRule="auto"/>
        <w:rPr>
          <w:sz w:val="28"/>
          <w:szCs w:val="28"/>
        </w:rPr>
      </w:pPr>
    </w:p>
    <w:p w14:paraId="154D5560" w14:textId="77777777" w:rsidR="00516CE3" w:rsidRPr="00935BDF" w:rsidRDefault="00516CE3" w:rsidP="00D30A48">
      <w:pPr>
        <w:spacing w:line="240" w:lineRule="auto"/>
        <w:rPr>
          <w:sz w:val="28"/>
          <w:szCs w:val="28"/>
        </w:rPr>
      </w:pPr>
    </w:p>
    <w:p w14:paraId="52D0F481" w14:textId="77777777" w:rsidR="00516CE3" w:rsidRPr="00935BDF" w:rsidRDefault="00516CE3" w:rsidP="00D30A48">
      <w:pPr>
        <w:spacing w:line="240" w:lineRule="auto"/>
        <w:rPr>
          <w:sz w:val="28"/>
          <w:szCs w:val="28"/>
        </w:rPr>
      </w:pPr>
    </w:p>
    <w:p w14:paraId="3540CE48" w14:textId="77777777" w:rsidR="00516CE3" w:rsidRPr="00935BDF" w:rsidRDefault="00516CE3" w:rsidP="00D30A48">
      <w:pPr>
        <w:spacing w:line="240" w:lineRule="auto"/>
        <w:rPr>
          <w:sz w:val="28"/>
          <w:szCs w:val="28"/>
        </w:rPr>
      </w:pPr>
    </w:p>
    <w:p w14:paraId="12367CB2" w14:textId="77777777" w:rsidR="00516CE3" w:rsidRPr="00935BDF" w:rsidRDefault="00516CE3" w:rsidP="00D30A48">
      <w:pPr>
        <w:spacing w:line="240" w:lineRule="auto"/>
        <w:rPr>
          <w:sz w:val="28"/>
          <w:szCs w:val="28"/>
        </w:rPr>
      </w:pPr>
    </w:p>
    <w:p w14:paraId="4F5A78A7" w14:textId="77777777" w:rsidR="00516CE3" w:rsidRPr="00935BDF" w:rsidRDefault="00516CE3" w:rsidP="00D30A48">
      <w:pPr>
        <w:spacing w:line="240" w:lineRule="auto"/>
        <w:rPr>
          <w:sz w:val="28"/>
          <w:szCs w:val="28"/>
        </w:rPr>
      </w:pPr>
    </w:p>
    <w:p w14:paraId="5CD37D27" w14:textId="77777777" w:rsidR="00516CE3" w:rsidRPr="00935BDF" w:rsidRDefault="00516CE3" w:rsidP="00D30A48">
      <w:pPr>
        <w:spacing w:line="240" w:lineRule="auto"/>
        <w:rPr>
          <w:sz w:val="28"/>
          <w:szCs w:val="28"/>
        </w:rPr>
      </w:pPr>
    </w:p>
    <w:p w14:paraId="38751CE2" w14:textId="77777777" w:rsidR="00516CE3" w:rsidRPr="00935BDF" w:rsidRDefault="00516CE3" w:rsidP="00D30A48">
      <w:pPr>
        <w:spacing w:line="240" w:lineRule="auto"/>
        <w:rPr>
          <w:sz w:val="28"/>
          <w:szCs w:val="28"/>
        </w:rPr>
      </w:pPr>
    </w:p>
    <w:p w14:paraId="7FE1CA29" w14:textId="77777777" w:rsidR="00516CE3" w:rsidRPr="00935BDF" w:rsidRDefault="00516CE3" w:rsidP="00D30A48">
      <w:pPr>
        <w:spacing w:line="240" w:lineRule="auto"/>
        <w:rPr>
          <w:sz w:val="28"/>
          <w:szCs w:val="28"/>
        </w:rPr>
      </w:pPr>
    </w:p>
    <w:p w14:paraId="036CB973" w14:textId="77777777" w:rsidR="00C023A9" w:rsidRDefault="00C023A9" w:rsidP="00516CE3">
      <w:pPr>
        <w:spacing w:line="204" w:lineRule="auto"/>
        <w:ind w:left="2160" w:firstLine="720"/>
        <w:contextualSpacing/>
        <w:rPr>
          <w:b/>
          <w:i/>
          <w:sz w:val="28"/>
          <w:szCs w:val="28"/>
          <w:u w:val="single"/>
        </w:rPr>
      </w:pPr>
    </w:p>
    <w:p w14:paraId="2ED9402F" w14:textId="6BEF7D86" w:rsidR="00516CE3" w:rsidRPr="00935BDF" w:rsidRDefault="00516CE3" w:rsidP="00516CE3">
      <w:pPr>
        <w:spacing w:line="204" w:lineRule="auto"/>
        <w:ind w:left="2160" w:firstLine="720"/>
        <w:contextualSpacing/>
        <w:rPr>
          <w:b/>
          <w:i/>
          <w:sz w:val="28"/>
          <w:szCs w:val="28"/>
          <w:u w:val="single"/>
        </w:rPr>
      </w:pPr>
      <w:r w:rsidRPr="00935BDF">
        <w:rPr>
          <w:b/>
          <w:i/>
          <w:sz w:val="28"/>
          <w:szCs w:val="28"/>
          <w:u w:val="single"/>
        </w:rPr>
        <w:lastRenderedPageBreak/>
        <w:t xml:space="preserve">CERTIFICATE OF </w:t>
      </w:r>
      <w:r w:rsidR="00C023A9">
        <w:rPr>
          <w:b/>
          <w:i/>
          <w:sz w:val="28"/>
          <w:szCs w:val="28"/>
          <w:u w:val="single"/>
        </w:rPr>
        <w:t>SERVICE</w:t>
      </w:r>
    </w:p>
    <w:p w14:paraId="5F80152E" w14:textId="77777777" w:rsidR="00516CE3" w:rsidRPr="00935BDF" w:rsidRDefault="00516CE3" w:rsidP="00516CE3">
      <w:pPr>
        <w:spacing w:line="204" w:lineRule="auto"/>
        <w:ind w:left="2160" w:firstLine="720"/>
        <w:contextualSpacing/>
        <w:rPr>
          <w:b/>
          <w:sz w:val="28"/>
          <w:szCs w:val="28"/>
        </w:rPr>
      </w:pPr>
    </w:p>
    <w:p w14:paraId="4FB968D7" w14:textId="58CE1DC7" w:rsidR="00516CE3" w:rsidRPr="00935BDF" w:rsidRDefault="00516CE3" w:rsidP="00516CE3">
      <w:pPr>
        <w:contextualSpacing/>
        <w:jc w:val="both"/>
        <w:rPr>
          <w:sz w:val="28"/>
          <w:szCs w:val="28"/>
        </w:rPr>
      </w:pPr>
      <w:r w:rsidRPr="00935BDF">
        <w:rPr>
          <w:sz w:val="28"/>
          <w:szCs w:val="28"/>
        </w:rPr>
        <w:tab/>
        <w:t xml:space="preserve">I HEREBY CERTIFY that on the </w:t>
      </w:r>
      <w:r w:rsidR="004E1296" w:rsidRPr="00935BDF">
        <w:rPr>
          <w:sz w:val="28"/>
          <w:szCs w:val="28"/>
        </w:rPr>
        <w:t>_______</w:t>
      </w:r>
      <w:r w:rsidRPr="00935BDF">
        <w:rPr>
          <w:sz w:val="28"/>
          <w:szCs w:val="28"/>
        </w:rPr>
        <w:t xml:space="preserve"> day of </w:t>
      </w:r>
      <w:r w:rsidR="004E1296" w:rsidRPr="00935BDF">
        <w:rPr>
          <w:i/>
          <w:sz w:val="28"/>
          <w:szCs w:val="28"/>
        </w:rPr>
        <w:t>Month</w:t>
      </w:r>
      <w:r w:rsidR="004E1296" w:rsidRPr="00935BDF">
        <w:rPr>
          <w:sz w:val="28"/>
          <w:szCs w:val="28"/>
        </w:rPr>
        <w:t xml:space="preserve">, </w:t>
      </w:r>
      <w:r w:rsidR="004E1296" w:rsidRPr="00935BDF">
        <w:rPr>
          <w:i/>
          <w:sz w:val="28"/>
          <w:szCs w:val="28"/>
        </w:rPr>
        <w:t>Year</w:t>
      </w:r>
      <w:r w:rsidRPr="00935BDF">
        <w:rPr>
          <w:sz w:val="28"/>
          <w:szCs w:val="28"/>
        </w:rPr>
        <w:t>, I served the foregoing</w:t>
      </w:r>
      <w:r w:rsidRPr="00935BDF">
        <w:rPr>
          <w:b/>
          <w:i/>
          <w:sz w:val="28"/>
          <w:szCs w:val="28"/>
          <w:lang w:val="en-CA"/>
        </w:rPr>
        <w:t xml:space="preserve"> </w:t>
      </w:r>
      <w:r w:rsidRPr="00935BDF">
        <w:rPr>
          <w:b/>
          <w:i/>
          <w:sz w:val="28"/>
          <w:szCs w:val="28"/>
        </w:rPr>
        <w:t xml:space="preserve">MOTION FOR THE DEPARTMENT OF FAMILY SERVICES TO PAY </w:t>
      </w:r>
      <w:r w:rsidR="0025729C" w:rsidRPr="00935BDF">
        <w:rPr>
          <w:b/>
          <w:i/>
          <w:sz w:val="28"/>
          <w:szCs w:val="28"/>
        </w:rPr>
        <w:t>CLIENT</w:t>
      </w:r>
      <w:r w:rsidRPr="00935BDF">
        <w:rPr>
          <w:b/>
          <w:i/>
          <w:sz w:val="28"/>
          <w:szCs w:val="28"/>
        </w:rPr>
        <w:t>’S STATE-ALLOCATED ALLOWANCE</w:t>
      </w:r>
      <w:r w:rsidRPr="00935BDF">
        <w:rPr>
          <w:sz w:val="28"/>
          <w:szCs w:val="28"/>
        </w:rPr>
        <w:t>, by the Court’s electronic system (EFS E-File &amp; Serve) and/or depositing in the U.S. Mail in a sealed envelope with first-class postage fully prepaid thereon, to the following:</w:t>
      </w:r>
    </w:p>
    <w:p w14:paraId="2530260C" w14:textId="77777777" w:rsidR="00516CE3" w:rsidRPr="00935BDF" w:rsidRDefault="00516CE3" w:rsidP="00516CE3">
      <w:pPr>
        <w:spacing w:line="204" w:lineRule="auto"/>
        <w:ind w:left="720"/>
        <w:contextualSpacing/>
        <w:rPr>
          <w:sz w:val="28"/>
          <w:szCs w:val="28"/>
        </w:rPr>
      </w:pPr>
    </w:p>
    <w:p w14:paraId="43305E9F" w14:textId="77777777" w:rsidR="00516CE3" w:rsidRPr="00935BDF" w:rsidRDefault="00516CE3" w:rsidP="00516CE3">
      <w:pPr>
        <w:spacing w:line="204" w:lineRule="auto"/>
        <w:ind w:left="720"/>
        <w:contextualSpacing/>
        <w:rPr>
          <w:sz w:val="28"/>
          <w:szCs w:val="28"/>
        </w:rPr>
      </w:pPr>
    </w:p>
    <w:p w14:paraId="31AABF72" w14:textId="77777777" w:rsidR="00516CE3" w:rsidRPr="00935BDF" w:rsidRDefault="00516CE3" w:rsidP="00516CE3">
      <w:pPr>
        <w:spacing w:line="204" w:lineRule="auto"/>
        <w:ind w:left="720"/>
        <w:contextualSpacing/>
        <w:rPr>
          <w:sz w:val="28"/>
          <w:szCs w:val="28"/>
        </w:rPr>
      </w:pPr>
    </w:p>
    <w:p w14:paraId="7E7F4F67" w14:textId="42D3E383" w:rsidR="00516CE3" w:rsidRPr="00935BDF" w:rsidRDefault="00516CE3" w:rsidP="00516CE3">
      <w:pPr>
        <w:spacing w:line="204" w:lineRule="auto"/>
        <w:ind w:left="720"/>
        <w:contextualSpacing/>
        <w:rPr>
          <w:sz w:val="28"/>
          <w:szCs w:val="28"/>
        </w:rPr>
      </w:pPr>
      <w:r w:rsidRPr="00935BDF">
        <w:rPr>
          <w:sz w:val="28"/>
          <w:szCs w:val="28"/>
        </w:rPr>
        <w:tab/>
      </w:r>
      <w:r w:rsidRPr="00935BDF">
        <w:rPr>
          <w:sz w:val="28"/>
          <w:szCs w:val="28"/>
        </w:rPr>
        <w:tab/>
      </w:r>
      <w:r w:rsidR="008C530A" w:rsidRPr="00935BDF">
        <w:rPr>
          <w:sz w:val="28"/>
          <w:szCs w:val="28"/>
        </w:rPr>
        <w:tab/>
      </w:r>
      <w:r w:rsidR="008C530A" w:rsidRPr="00935BDF">
        <w:rPr>
          <w:sz w:val="28"/>
          <w:szCs w:val="28"/>
        </w:rPr>
        <w:tab/>
        <w:t>____________________________________</w:t>
      </w:r>
    </w:p>
    <w:p w14:paraId="75161E32" w14:textId="77777777" w:rsidR="00516CE3" w:rsidRPr="00935BDF" w:rsidRDefault="00516CE3" w:rsidP="00516CE3">
      <w:pPr>
        <w:spacing w:line="204" w:lineRule="auto"/>
        <w:ind w:left="720"/>
        <w:contextualSpacing/>
        <w:rPr>
          <w:sz w:val="28"/>
          <w:szCs w:val="28"/>
        </w:rPr>
      </w:pPr>
      <w:r w:rsidRPr="00935BDF">
        <w:rPr>
          <w:sz w:val="28"/>
          <w:szCs w:val="28"/>
        </w:rPr>
        <w:tab/>
      </w:r>
      <w:r w:rsidRPr="00935BDF">
        <w:rPr>
          <w:sz w:val="28"/>
          <w:szCs w:val="28"/>
        </w:rPr>
        <w:tab/>
      </w:r>
      <w:r w:rsidRPr="00935BDF">
        <w:rPr>
          <w:sz w:val="28"/>
          <w:szCs w:val="28"/>
        </w:rPr>
        <w:tab/>
      </w:r>
      <w:r w:rsidRPr="00935BDF">
        <w:rPr>
          <w:sz w:val="28"/>
          <w:szCs w:val="28"/>
        </w:rPr>
        <w:tab/>
        <w:t>An Employee of</w:t>
      </w:r>
    </w:p>
    <w:p w14:paraId="6171B238" w14:textId="21F3FF15" w:rsidR="00EC6D60" w:rsidRPr="00935BDF" w:rsidRDefault="00516CE3" w:rsidP="00C023A9">
      <w:pPr>
        <w:spacing w:line="204" w:lineRule="auto"/>
        <w:ind w:left="720"/>
        <w:contextualSpacing/>
        <w:rPr>
          <w:sz w:val="28"/>
          <w:szCs w:val="28"/>
        </w:rPr>
      </w:pPr>
      <w:r w:rsidRPr="00935BDF">
        <w:rPr>
          <w:sz w:val="28"/>
          <w:szCs w:val="28"/>
        </w:rPr>
        <w:tab/>
      </w:r>
      <w:r w:rsidRPr="00935BDF">
        <w:rPr>
          <w:sz w:val="28"/>
          <w:szCs w:val="28"/>
        </w:rPr>
        <w:tab/>
      </w:r>
      <w:r w:rsidRPr="00935BDF">
        <w:rPr>
          <w:sz w:val="28"/>
          <w:szCs w:val="28"/>
        </w:rPr>
        <w:tab/>
      </w:r>
      <w:r w:rsidRPr="00935BDF">
        <w:rPr>
          <w:sz w:val="28"/>
          <w:szCs w:val="28"/>
        </w:rPr>
        <w:tab/>
      </w:r>
      <w:r w:rsidR="00C023A9" w:rsidRPr="00A911DF">
        <w:rPr>
          <w:i/>
          <w:sz w:val="28"/>
          <w:szCs w:val="28"/>
        </w:rPr>
        <w:t>Firm</w:t>
      </w:r>
    </w:p>
    <w:p w14:paraId="61CEFBAA" w14:textId="77777777" w:rsidR="00313965" w:rsidRPr="00935BDF" w:rsidRDefault="00313965" w:rsidP="00180BC9">
      <w:pPr>
        <w:spacing w:line="204" w:lineRule="auto"/>
        <w:rPr>
          <w:b/>
          <w:sz w:val="28"/>
          <w:szCs w:val="28"/>
          <w:lang w:val="es-MX"/>
        </w:rPr>
      </w:pPr>
    </w:p>
    <w:sectPr w:rsidR="00313965" w:rsidRPr="00935BDF"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C161" w14:textId="77777777" w:rsidR="00E06A32" w:rsidRDefault="00E06A32">
      <w:r>
        <w:separator/>
      </w:r>
    </w:p>
  </w:endnote>
  <w:endnote w:type="continuationSeparator" w:id="0">
    <w:p w14:paraId="4567C71C" w14:textId="77777777" w:rsidR="00E06A32" w:rsidRDefault="00E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ABDB" w14:textId="6580A8DA" w:rsidR="00A60407" w:rsidRDefault="00A60407"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2EE0" w14:textId="77777777" w:rsidR="00E06A32" w:rsidRDefault="00E06A32">
      <w:r>
        <w:separator/>
      </w:r>
    </w:p>
  </w:footnote>
  <w:footnote w:type="continuationSeparator" w:id="0">
    <w:p w14:paraId="26F747BD" w14:textId="77777777" w:rsidR="00E06A32" w:rsidRDefault="00E0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A761" w14:textId="77777777" w:rsidR="00A60407" w:rsidRDefault="00D45C2F">
    <w:pPr>
      <w:pStyle w:val="Header"/>
    </w:pPr>
    <w:r>
      <w:rPr>
        <w:noProof/>
      </w:rPr>
      <mc:AlternateContent>
        <mc:Choice Requires="wps">
          <w:drawing>
            <wp:anchor distT="0" distB="0" distL="114300" distR="114300" simplePos="0" relativeHeight="251659264" behindDoc="0" locked="0" layoutInCell="1" allowOverlap="1" wp14:anchorId="420BE101" wp14:editId="5CC3CCB6">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E91C0" w14:textId="77777777" w:rsidR="00A60407" w:rsidRDefault="00A60407" w:rsidP="00312C88">
                          <w:pPr>
                            <w:jc w:val="right"/>
                          </w:pPr>
                          <w:r>
                            <w:t>1</w:t>
                          </w:r>
                        </w:p>
                        <w:p w14:paraId="32FA7247" w14:textId="77777777" w:rsidR="00A60407" w:rsidRDefault="00A60407" w:rsidP="00312C88">
                          <w:pPr>
                            <w:jc w:val="right"/>
                          </w:pPr>
                          <w:r>
                            <w:t>2</w:t>
                          </w:r>
                        </w:p>
                        <w:p w14:paraId="4CFEEDA0" w14:textId="77777777" w:rsidR="00A60407" w:rsidRDefault="00A60407" w:rsidP="00312C88">
                          <w:pPr>
                            <w:jc w:val="right"/>
                          </w:pPr>
                          <w:r>
                            <w:t>3</w:t>
                          </w:r>
                        </w:p>
                        <w:p w14:paraId="6AEEF92D" w14:textId="77777777" w:rsidR="00A60407" w:rsidRDefault="00A60407" w:rsidP="00312C88">
                          <w:pPr>
                            <w:jc w:val="right"/>
                          </w:pPr>
                          <w:r>
                            <w:t>4</w:t>
                          </w:r>
                        </w:p>
                        <w:p w14:paraId="6CDA1C52" w14:textId="77777777" w:rsidR="00A60407" w:rsidRDefault="00A60407" w:rsidP="00312C88">
                          <w:pPr>
                            <w:jc w:val="right"/>
                          </w:pPr>
                          <w:r>
                            <w:t>5</w:t>
                          </w:r>
                        </w:p>
                        <w:p w14:paraId="067D6210" w14:textId="77777777" w:rsidR="00A60407" w:rsidRDefault="00A60407" w:rsidP="00312C88">
                          <w:pPr>
                            <w:jc w:val="right"/>
                          </w:pPr>
                          <w:r>
                            <w:t>6</w:t>
                          </w:r>
                        </w:p>
                        <w:p w14:paraId="1327C56D" w14:textId="77777777" w:rsidR="00A60407" w:rsidRDefault="00A60407" w:rsidP="00312C88">
                          <w:pPr>
                            <w:jc w:val="right"/>
                          </w:pPr>
                          <w:r>
                            <w:t>7</w:t>
                          </w:r>
                        </w:p>
                        <w:p w14:paraId="77CD9041" w14:textId="77777777" w:rsidR="00A60407" w:rsidRDefault="00A60407" w:rsidP="00312C88">
                          <w:pPr>
                            <w:jc w:val="right"/>
                          </w:pPr>
                          <w:r>
                            <w:t>8</w:t>
                          </w:r>
                        </w:p>
                        <w:p w14:paraId="24240D85" w14:textId="77777777" w:rsidR="00A60407" w:rsidRDefault="00A60407" w:rsidP="00312C88">
                          <w:pPr>
                            <w:jc w:val="right"/>
                          </w:pPr>
                          <w:r>
                            <w:t>9</w:t>
                          </w:r>
                        </w:p>
                        <w:p w14:paraId="16275D31" w14:textId="77777777" w:rsidR="00A60407" w:rsidRDefault="00A60407" w:rsidP="00312C88">
                          <w:pPr>
                            <w:jc w:val="right"/>
                          </w:pPr>
                          <w:r>
                            <w:t>10</w:t>
                          </w:r>
                        </w:p>
                        <w:p w14:paraId="7F2EEB47" w14:textId="77777777" w:rsidR="00A60407" w:rsidRDefault="00A60407" w:rsidP="00312C88">
                          <w:pPr>
                            <w:jc w:val="right"/>
                          </w:pPr>
                          <w:r>
                            <w:t>11</w:t>
                          </w:r>
                        </w:p>
                        <w:p w14:paraId="4604F1C3" w14:textId="77777777" w:rsidR="00A60407" w:rsidRDefault="00A60407" w:rsidP="00312C88">
                          <w:pPr>
                            <w:jc w:val="right"/>
                          </w:pPr>
                          <w:r>
                            <w:t>12</w:t>
                          </w:r>
                        </w:p>
                        <w:p w14:paraId="46BBA021" w14:textId="77777777" w:rsidR="00A60407" w:rsidRDefault="00A60407" w:rsidP="00312C88">
                          <w:pPr>
                            <w:jc w:val="right"/>
                          </w:pPr>
                          <w:r>
                            <w:t>13</w:t>
                          </w:r>
                        </w:p>
                        <w:p w14:paraId="26FAE71C" w14:textId="77777777" w:rsidR="00A60407" w:rsidRDefault="00A60407" w:rsidP="00312C88">
                          <w:pPr>
                            <w:jc w:val="right"/>
                          </w:pPr>
                          <w:r>
                            <w:t>14</w:t>
                          </w:r>
                        </w:p>
                        <w:p w14:paraId="0280DDD7" w14:textId="77777777" w:rsidR="00A60407" w:rsidRDefault="00A60407" w:rsidP="00312C88">
                          <w:pPr>
                            <w:jc w:val="right"/>
                          </w:pPr>
                          <w:r>
                            <w:t>15</w:t>
                          </w:r>
                        </w:p>
                        <w:p w14:paraId="24CB2B38" w14:textId="77777777" w:rsidR="00A60407" w:rsidRDefault="00A60407" w:rsidP="00312C88">
                          <w:pPr>
                            <w:jc w:val="right"/>
                          </w:pPr>
                          <w:r>
                            <w:t>16</w:t>
                          </w:r>
                        </w:p>
                        <w:p w14:paraId="2145B9F9" w14:textId="77777777" w:rsidR="00A60407" w:rsidRDefault="00A60407" w:rsidP="00312C88">
                          <w:pPr>
                            <w:jc w:val="right"/>
                          </w:pPr>
                          <w:r>
                            <w:t>17</w:t>
                          </w:r>
                        </w:p>
                        <w:p w14:paraId="0AFC3989" w14:textId="77777777" w:rsidR="00A60407" w:rsidRDefault="00A60407" w:rsidP="00312C88">
                          <w:pPr>
                            <w:jc w:val="right"/>
                          </w:pPr>
                          <w:r>
                            <w:t>18</w:t>
                          </w:r>
                        </w:p>
                        <w:p w14:paraId="0937F977" w14:textId="77777777" w:rsidR="00A60407" w:rsidRDefault="00A60407" w:rsidP="00312C88">
                          <w:pPr>
                            <w:jc w:val="right"/>
                          </w:pPr>
                          <w:r>
                            <w:t>19</w:t>
                          </w:r>
                        </w:p>
                        <w:p w14:paraId="436A02A7" w14:textId="77777777" w:rsidR="00A60407" w:rsidRDefault="00A60407" w:rsidP="00312C88">
                          <w:pPr>
                            <w:jc w:val="right"/>
                          </w:pPr>
                          <w:r>
                            <w:t>20</w:t>
                          </w:r>
                        </w:p>
                        <w:p w14:paraId="54F491E4" w14:textId="77777777" w:rsidR="00A60407" w:rsidRDefault="00A60407" w:rsidP="00312C88">
                          <w:pPr>
                            <w:jc w:val="right"/>
                          </w:pPr>
                          <w:r>
                            <w:t>21</w:t>
                          </w:r>
                        </w:p>
                        <w:p w14:paraId="458DADC5" w14:textId="77777777" w:rsidR="00A60407" w:rsidRDefault="00A60407" w:rsidP="00312C88">
                          <w:pPr>
                            <w:jc w:val="right"/>
                          </w:pPr>
                          <w:r>
                            <w:t>22</w:t>
                          </w:r>
                        </w:p>
                        <w:p w14:paraId="67504584" w14:textId="77777777" w:rsidR="00A60407" w:rsidRDefault="00A60407" w:rsidP="00312C88">
                          <w:pPr>
                            <w:jc w:val="right"/>
                          </w:pPr>
                          <w:r>
                            <w:t>23</w:t>
                          </w:r>
                        </w:p>
                        <w:p w14:paraId="0D87C8D3" w14:textId="77777777" w:rsidR="00A60407" w:rsidRDefault="00A60407" w:rsidP="00312C88">
                          <w:pPr>
                            <w:jc w:val="right"/>
                          </w:pPr>
                          <w:r>
                            <w:t>24</w:t>
                          </w:r>
                        </w:p>
                        <w:p w14:paraId="2D300166" w14:textId="77777777" w:rsidR="00A60407" w:rsidRDefault="00A60407" w:rsidP="00312C88">
                          <w:pPr>
                            <w:jc w:val="right"/>
                          </w:pPr>
                          <w:r>
                            <w:t>25</w:t>
                          </w:r>
                        </w:p>
                        <w:p w14:paraId="25B2691E" w14:textId="77777777" w:rsidR="00A60407" w:rsidRDefault="00A60407" w:rsidP="00312C88">
                          <w:pPr>
                            <w:jc w:val="right"/>
                          </w:pPr>
                          <w:r>
                            <w:t>26</w:t>
                          </w:r>
                        </w:p>
                        <w:p w14:paraId="48776D2E" w14:textId="77777777" w:rsidR="00A60407" w:rsidRDefault="00A60407" w:rsidP="00312C88">
                          <w:pPr>
                            <w:jc w:val="right"/>
                          </w:pPr>
                          <w:r>
                            <w:t>27</w:t>
                          </w:r>
                        </w:p>
                        <w:p w14:paraId="28A449EA" w14:textId="77777777" w:rsidR="00A60407" w:rsidRDefault="00A60407" w:rsidP="00312C88">
                          <w:pPr>
                            <w:jc w:val="right"/>
                          </w:pPr>
                          <w:r>
                            <w:t>28</w:t>
                          </w:r>
                        </w:p>
                        <w:p w14:paraId="41B4656F" w14:textId="77777777" w:rsidR="00A60407" w:rsidRDefault="00A60407"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20BE101"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7D0E91C0" w14:textId="77777777" w:rsidR="00A60407" w:rsidRDefault="00A60407" w:rsidP="00312C88">
                    <w:pPr>
                      <w:jc w:val="right"/>
                    </w:pPr>
                    <w:r>
                      <w:t>1</w:t>
                    </w:r>
                  </w:p>
                  <w:p w14:paraId="32FA7247" w14:textId="77777777" w:rsidR="00A60407" w:rsidRDefault="00A60407" w:rsidP="00312C88">
                    <w:pPr>
                      <w:jc w:val="right"/>
                    </w:pPr>
                    <w:r>
                      <w:t>2</w:t>
                    </w:r>
                  </w:p>
                  <w:p w14:paraId="4CFEEDA0" w14:textId="77777777" w:rsidR="00A60407" w:rsidRDefault="00A60407" w:rsidP="00312C88">
                    <w:pPr>
                      <w:jc w:val="right"/>
                    </w:pPr>
                    <w:r>
                      <w:t>3</w:t>
                    </w:r>
                  </w:p>
                  <w:p w14:paraId="6AEEF92D" w14:textId="77777777" w:rsidR="00A60407" w:rsidRDefault="00A60407" w:rsidP="00312C88">
                    <w:pPr>
                      <w:jc w:val="right"/>
                    </w:pPr>
                    <w:r>
                      <w:t>4</w:t>
                    </w:r>
                  </w:p>
                  <w:p w14:paraId="6CDA1C52" w14:textId="77777777" w:rsidR="00A60407" w:rsidRDefault="00A60407" w:rsidP="00312C88">
                    <w:pPr>
                      <w:jc w:val="right"/>
                    </w:pPr>
                    <w:r>
                      <w:t>5</w:t>
                    </w:r>
                  </w:p>
                  <w:p w14:paraId="067D6210" w14:textId="77777777" w:rsidR="00A60407" w:rsidRDefault="00A60407" w:rsidP="00312C88">
                    <w:pPr>
                      <w:jc w:val="right"/>
                    </w:pPr>
                    <w:r>
                      <w:t>6</w:t>
                    </w:r>
                  </w:p>
                  <w:p w14:paraId="1327C56D" w14:textId="77777777" w:rsidR="00A60407" w:rsidRDefault="00A60407" w:rsidP="00312C88">
                    <w:pPr>
                      <w:jc w:val="right"/>
                    </w:pPr>
                    <w:r>
                      <w:t>7</w:t>
                    </w:r>
                  </w:p>
                  <w:p w14:paraId="77CD9041" w14:textId="77777777" w:rsidR="00A60407" w:rsidRDefault="00A60407" w:rsidP="00312C88">
                    <w:pPr>
                      <w:jc w:val="right"/>
                    </w:pPr>
                    <w:r>
                      <w:t>8</w:t>
                    </w:r>
                  </w:p>
                  <w:p w14:paraId="24240D85" w14:textId="77777777" w:rsidR="00A60407" w:rsidRDefault="00A60407" w:rsidP="00312C88">
                    <w:pPr>
                      <w:jc w:val="right"/>
                    </w:pPr>
                    <w:r>
                      <w:t>9</w:t>
                    </w:r>
                  </w:p>
                  <w:p w14:paraId="16275D31" w14:textId="77777777" w:rsidR="00A60407" w:rsidRDefault="00A60407" w:rsidP="00312C88">
                    <w:pPr>
                      <w:jc w:val="right"/>
                    </w:pPr>
                    <w:r>
                      <w:t>10</w:t>
                    </w:r>
                  </w:p>
                  <w:p w14:paraId="7F2EEB47" w14:textId="77777777" w:rsidR="00A60407" w:rsidRDefault="00A60407" w:rsidP="00312C88">
                    <w:pPr>
                      <w:jc w:val="right"/>
                    </w:pPr>
                    <w:r>
                      <w:t>11</w:t>
                    </w:r>
                  </w:p>
                  <w:p w14:paraId="4604F1C3" w14:textId="77777777" w:rsidR="00A60407" w:rsidRDefault="00A60407" w:rsidP="00312C88">
                    <w:pPr>
                      <w:jc w:val="right"/>
                    </w:pPr>
                    <w:r>
                      <w:t>12</w:t>
                    </w:r>
                  </w:p>
                  <w:p w14:paraId="46BBA021" w14:textId="77777777" w:rsidR="00A60407" w:rsidRDefault="00A60407" w:rsidP="00312C88">
                    <w:pPr>
                      <w:jc w:val="right"/>
                    </w:pPr>
                    <w:r>
                      <w:t>13</w:t>
                    </w:r>
                  </w:p>
                  <w:p w14:paraId="26FAE71C" w14:textId="77777777" w:rsidR="00A60407" w:rsidRDefault="00A60407" w:rsidP="00312C88">
                    <w:pPr>
                      <w:jc w:val="right"/>
                    </w:pPr>
                    <w:r>
                      <w:t>14</w:t>
                    </w:r>
                  </w:p>
                  <w:p w14:paraId="0280DDD7" w14:textId="77777777" w:rsidR="00A60407" w:rsidRDefault="00A60407" w:rsidP="00312C88">
                    <w:pPr>
                      <w:jc w:val="right"/>
                    </w:pPr>
                    <w:r>
                      <w:t>15</w:t>
                    </w:r>
                  </w:p>
                  <w:p w14:paraId="24CB2B38" w14:textId="77777777" w:rsidR="00A60407" w:rsidRDefault="00A60407" w:rsidP="00312C88">
                    <w:pPr>
                      <w:jc w:val="right"/>
                    </w:pPr>
                    <w:r>
                      <w:t>16</w:t>
                    </w:r>
                  </w:p>
                  <w:p w14:paraId="2145B9F9" w14:textId="77777777" w:rsidR="00A60407" w:rsidRDefault="00A60407" w:rsidP="00312C88">
                    <w:pPr>
                      <w:jc w:val="right"/>
                    </w:pPr>
                    <w:r>
                      <w:t>17</w:t>
                    </w:r>
                  </w:p>
                  <w:p w14:paraId="0AFC3989" w14:textId="77777777" w:rsidR="00A60407" w:rsidRDefault="00A60407" w:rsidP="00312C88">
                    <w:pPr>
                      <w:jc w:val="right"/>
                    </w:pPr>
                    <w:r>
                      <w:t>18</w:t>
                    </w:r>
                  </w:p>
                  <w:p w14:paraId="0937F977" w14:textId="77777777" w:rsidR="00A60407" w:rsidRDefault="00A60407" w:rsidP="00312C88">
                    <w:pPr>
                      <w:jc w:val="right"/>
                    </w:pPr>
                    <w:r>
                      <w:t>19</w:t>
                    </w:r>
                  </w:p>
                  <w:p w14:paraId="436A02A7" w14:textId="77777777" w:rsidR="00A60407" w:rsidRDefault="00A60407" w:rsidP="00312C88">
                    <w:pPr>
                      <w:jc w:val="right"/>
                    </w:pPr>
                    <w:r>
                      <w:t>20</w:t>
                    </w:r>
                  </w:p>
                  <w:p w14:paraId="54F491E4" w14:textId="77777777" w:rsidR="00A60407" w:rsidRDefault="00A60407" w:rsidP="00312C88">
                    <w:pPr>
                      <w:jc w:val="right"/>
                    </w:pPr>
                    <w:r>
                      <w:t>21</w:t>
                    </w:r>
                  </w:p>
                  <w:p w14:paraId="458DADC5" w14:textId="77777777" w:rsidR="00A60407" w:rsidRDefault="00A60407" w:rsidP="00312C88">
                    <w:pPr>
                      <w:jc w:val="right"/>
                    </w:pPr>
                    <w:r>
                      <w:t>22</w:t>
                    </w:r>
                  </w:p>
                  <w:p w14:paraId="67504584" w14:textId="77777777" w:rsidR="00A60407" w:rsidRDefault="00A60407" w:rsidP="00312C88">
                    <w:pPr>
                      <w:jc w:val="right"/>
                    </w:pPr>
                    <w:r>
                      <w:t>23</w:t>
                    </w:r>
                  </w:p>
                  <w:p w14:paraId="0D87C8D3" w14:textId="77777777" w:rsidR="00A60407" w:rsidRDefault="00A60407" w:rsidP="00312C88">
                    <w:pPr>
                      <w:jc w:val="right"/>
                    </w:pPr>
                    <w:r>
                      <w:t>24</w:t>
                    </w:r>
                  </w:p>
                  <w:p w14:paraId="2D300166" w14:textId="77777777" w:rsidR="00A60407" w:rsidRDefault="00A60407" w:rsidP="00312C88">
                    <w:pPr>
                      <w:jc w:val="right"/>
                    </w:pPr>
                    <w:r>
                      <w:t>25</w:t>
                    </w:r>
                  </w:p>
                  <w:p w14:paraId="25B2691E" w14:textId="77777777" w:rsidR="00A60407" w:rsidRDefault="00A60407" w:rsidP="00312C88">
                    <w:pPr>
                      <w:jc w:val="right"/>
                    </w:pPr>
                    <w:r>
                      <w:t>26</w:t>
                    </w:r>
                  </w:p>
                  <w:p w14:paraId="48776D2E" w14:textId="77777777" w:rsidR="00A60407" w:rsidRDefault="00A60407" w:rsidP="00312C88">
                    <w:pPr>
                      <w:jc w:val="right"/>
                    </w:pPr>
                    <w:r>
                      <w:t>27</w:t>
                    </w:r>
                  </w:p>
                  <w:p w14:paraId="28A449EA" w14:textId="77777777" w:rsidR="00A60407" w:rsidRDefault="00A60407" w:rsidP="00312C88">
                    <w:pPr>
                      <w:jc w:val="right"/>
                    </w:pPr>
                    <w:r>
                      <w:t>28</w:t>
                    </w:r>
                  </w:p>
                  <w:p w14:paraId="41B4656F" w14:textId="77777777" w:rsidR="00A60407" w:rsidRDefault="00A60407"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E914ACA" wp14:editId="06EF1E13">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D6F08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E616797" wp14:editId="19CFD789">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CB72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58C67C7" wp14:editId="0676224D">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7E9FF"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72"/>
    <w:multiLevelType w:val="hybridMultilevel"/>
    <w:tmpl w:val="4DE24556"/>
    <w:lvl w:ilvl="0" w:tplc="1A22D9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3188"/>
    <w:multiLevelType w:val="hybridMultilevel"/>
    <w:tmpl w:val="753CFBCA"/>
    <w:lvl w:ilvl="0" w:tplc="C5003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193470"/>
    <w:multiLevelType w:val="hybridMultilevel"/>
    <w:tmpl w:val="DFF44B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A54726"/>
    <w:multiLevelType w:val="hybridMultilevel"/>
    <w:tmpl w:val="BF105C5C"/>
    <w:lvl w:ilvl="0" w:tplc="A8EAA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04590B"/>
    <w:multiLevelType w:val="hybridMultilevel"/>
    <w:tmpl w:val="2AE637F4"/>
    <w:lvl w:ilvl="0" w:tplc="F4089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91B2E"/>
    <w:multiLevelType w:val="hybridMultilevel"/>
    <w:tmpl w:val="6D2A830A"/>
    <w:lvl w:ilvl="0" w:tplc="97BA259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F4495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B7A446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12"/>
  </w:num>
  <w:num w:numId="5">
    <w:abstractNumId w:val="7"/>
  </w:num>
  <w:num w:numId="6">
    <w:abstractNumId w:val="11"/>
  </w:num>
  <w:num w:numId="7">
    <w:abstractNumId w:val="4"/>
  </w:num>
  <w:num w:numId="8">
    <w:abstractNumId w:val="13"/>
  </w:num>
  <w:num w:numId="9">
    <w:abstractNumId w:val="6"/>
  </w:num>
  <w:num w:numId="10">
    <w:abstractNumId w:val="2"/>
  </w:num>
  <w:num w:numId="11">
    <w:abstractNumId w:val="0"/>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71B4"/>
    <w:rsid w:val="000239D9"/>
    <w:rsid w:val="000306CB"/>
    <w:rsid w:val="00035BF4"/>
    <w:rsid w:val="00036488"/>
    <w:rsid w:val="00050EDF"/>
    <w:rsid w:val="000552A6"/>
    <w:rsid w:val="00060F1D"/>
    <w:rsid w:val="00065D57"/>
    <w:rsid w:val="0006676B"/>
    <w:rsid w:val="00067E6D"/>
    <w:rsid w:val="00067F09"/>
    <w:rsid w:val="00070C2A"/>
    <w:rsid w:val="000728BB"/>
    <w:rsid w:val="000822D2"/>
    <w:rsid w:val="00093C64"/>
    <w:rsid w:val="000957F4"/>
    <w:rsid w:val="000A048F"/>
    <w:rsid w:val="000A7E57"/>
    <w:rsid w:val="000C2024"/>
    <w:rsid w:val="000C3522"/>
    <w:rsid w:val="000D7B5B"/>
    <w:rsid w:val="000E2BC9"/>
    <w:rsid w:val="000E3BCB"/>
    <w:rsid w:val="000E7386"/>
    <w:rsid w:val="000F4C02"/>
    <w:rsid w:val="000F538C"/>
    <w:rsid w:val="000F7106"/>
    <w:rsid w:val="0010183D"/>
    <w:rsid w:val="00106455"/>
    <w:rsid w:val="001142BD"/>
    <w:rsid w:val="00117C2C"/>
    <w:rsid w:val="00130B1B"/>
    <w:rsid w:val="001457CF"/>
    <w:rsid w:val="00147F3D"/>
    <w:rsid w:val="0016004F"/>
    <w:rsid w:val="00180BC9"/>
    <w:rsid w:val="00183927"/>
    <w:rsid w:val="0018584F"/>
    <w:rsid w:val="00190BC6"/>
    <w:rsid w:val="00191EEB"/>
    <w:rsid w:val="00196074"/>
    <w:rsid w:val="001B4BFA"/>
    <w:rsid w:val="001B5219"/>
    <w:rsid w:val="001B597E"/>
    <w:rsid w:val="001C1EE9"/>
    <w:rsid w:val="001C663C"/>
    <w:rsid w:val="001D1324"/>
    <w:rsid w:val="001D3236"/>
    <w:rsid w:val="001D4403"/>
    <w:rsid w:val="001D7BD3"/>
    <w:rsid w:val="001E572A"/>
    <w:rsid w:val="00200DC6"/>
    <w:rsid w:val="0020174B"/>
    <w:rsid w:val="0020728A"/>
    <w:rsid w:val="0021598C"/>
    <w:rsid w:val="00222277"/>
    <w:rsid w:val="00226938"/>
    <w:rsid w:val="0025729C"/>
    <w:rsid w:val="00263445"/>
    <w:rsid w:val="00265396"/>
    <w:rsid w:val="00282092"/>
    <w:rsid w:val="00292047"/>
    <w:rsid w:val="002D5E88"/>
    <w:rsid w:val="002E0EEF"/>
    <w:rsid w:val="002E3530"/>
    <w:rsid w:val="002F14D4"/>
    <w:rsid w:val="002F63C7"/>
    <w:rsid w:val="00311F18"/>
    <w:rsid w:val="00312C88"/>
    <w:rsid w:val="00313965"/>
    <w:rsid w:val="00315C11"/>
    <w:rsid w:val="003235BE"/>
    <w:rsid w:val="00325AA1"/>
    <w:rsid w:val="0033039D"/>
    <w:rsid w:val="00330829"/>
    <w:rsid w:val="00330CCE"/>
    <w:rsid w:val="00345389"/>
    <w:rsid w:val="003610CA"/>
    <w:rsid w:val="003816AF"/>
    <w:rsid w:val="003928B9"/>
    <w:rsid w:val="0039717B"/>
    <w:rsid w:val="003A00DE"/>
    <w:rsid w:val="003A50B5"/>
    <w:rsid w:val="003B0FEA"/>
    <w:rsid w:val="003B6E4D"/>
    <w:rsid w:val="003C1EDB"/>
    <w:rsid w:val="003C2014"/>
    <w:rsid w:val="003D1D80"/>
    <w:rsid w:val="003D4151"/>
    <w:rsid w:val="003D543A"/>
    <w:rsid w:val="003D6E09"/>
    <w:rsid w:val="003D77E8"/>
    <w:rsid w:val="003E1F4A"/>
    <w:rsid w:val="003E4775"/>
    <w:rsid w:val="00404D0A"/>
    <w:rsid w:val="00421CEF"/>
    <w:rsid w:val="00423130"/>
    <w:rsid w:val="004264B4"/>
    <w:rsid w:val="004273CC"/>
    <w:rsid w:val="00440A37"/>
    <w:rsid w:val="00443E1B"/>
    <w:rsid w:val="004453E3"/>
    <w:rsid w:val="00445F1A"/>
    <w:rsid w:val="00454A6B"/>
    <w:rsid w:val="00457413"/>
    <w:rsid w:val="00485C98"/>
    <w:rsid w:val="004B208B"/>
    <w:rsid w:val="004B6437"/>
    <w:rsid w:val="004B6651"/>
    <w:rsid w:val="004C0FDD"/>
    <w:rsid w:val="004E1296"/>
    <w:rsid w:val="004F1956"/>
    <w:rsid w:val="004F73C3"/>
    <w:rsid w:val="005010F1"/>
    <w:rsid w:val="00502366"/>
    <w:rsid w:val="00510550"/>
    <w:rsid w:val="00513557"/>
    <w:rsid w:val="005152CF"/>
    <w:rsid w:val="00516CE3"/>
    <w:rsid w:val="00520292"/>
    <w:rsid w:val="00526BBF"/>
    <w:rsid w:val="005358B5"/>
    <w:rsid w:val="00540AA0"/>
    <w:rsid w:val="0054532E"/>
    <w:rsid w:val="005472F7"/>
    <w:rsid w:val="00575113"/>
    <w:rsid w:val="00583D7C"/>
    <w:rsid w:val="00584866"/>
    <w:rsid w:val="005964D4"/>
    <w:rsid w:val="005A4AF0"/>
    <w:rsid w:val="005D04BE"/>
    <w:rsid w:val="005D13FA"/>
    <w:rsid w:val="005D17CF"/>
    <w:rsid w:val="005D7228"/>
    <w:rsid w:val="005F275A"/>
    <w:rsid w:val="005F3F60"/>
    <w:rsid w:val="00621813"/>
    <w:rsid w:val="00631A5D"/>
    <w:rsid w:val="00634B39"/>
    <w:rsid w:val="00644E17"/>
    <w:rsid w:val="00645201"/>
    <w:rsid w:val="00645524"/>
    <w:rsid w:val="006610AE"/>
    <w:rsid w:val="00691383"/>
    <w:rsid w:val="00695CE2"/>
    <w:rsid w:val="006A49D8"/>
    <w:rsid w:val="006B4783"/>
    <w:rsid w:val="006C0813"/>
    <w:rsid w:val="006C423D"/>
    <w:rsid w:val="006D2E88"/>
    <w:rsid w:val="006D41EF"/>
    <w:rsid w:val="006D4B93"/>
    <w:rsid w:val="006D6322"/>
    <w:rsid w:val="007010BC"/>
    <w:rsid w:val="007060E3"/>
    <w:rsid w:val="00720412"/>
    <w:rsid w:val="00730B1C"/>
    <w:rsid w:val="0073102D"/>
    <w:rsid w:val="007328C4"/>
    <w:rsid w:val="00744F69"/>
    <w:rsid w:val="007477AD"/>
    <w:rsid w:val="00752BC7"/>
    <w:rsid w:val="00770100"/>
    <w:rsid w:val="007765D7"/>
    <w:rsid w:val="00776ABC"/>
    <w:rsid w:val="00792AE6"/>
    <w:rsid w:val="00793109"/>
    <w:rsid w:val="0079409B"/>
    <w:rsid w:val="007949CF"/>
    <w:rsid w:val="0079649A"/>
    <w:rsid w:val="00797291"/>
    <w:rsid w:val="007A1603"/>
    <w:rsid w:val="007A56B3"/>
    <w:rsid w:val="007B0ED7"/>
    <w:rsid w:val="007C2E61"/>
    <w:rsid w:val="007D394A"/>
    <w:rsid w:val="007D64E2"/>
    <w:rsid w:val="007E2B56"/>
    <w:rsid w:val="00800645"/>
    <w:rsid w:val="00805744"/>
    <w:rsid w:val="00822A20"/>
    <w:rsid w:val="00832E9E"/>
    <w:rsid w:val="008337EB"/>
    <w:rsid w:val="00835EB0"/>
    <w:rsid w:val="00841768"/>
    <w:rsid w:val="008438B0"/>
    <w:rsid w:val="00864127"/>
    <w:rsid w:val="008747D8"/>
    <w:rsid w:val="00881E93"/>
    <w:rsid w:val="0088440B"/>
    <w:rsid w:val="008902B0"/>
    <w:rsid w:val="00890480"/>
    <w:rsid w:val="008C530A"/>
    <w:rsid w:val="0090370E"/>
    <w:rsid w:val="00922208"/>
    <w:rsid w:val="009230D0"/>
    <w:rsid w:val="00927502"/>
    <w:rsid w:val="009320CE"/>
    <w:rsid w:val="00935BDF"/>
    <w:rsid w:val="00935FB2"/>
    <w:rsid w:val="00936CAD"/>
    <w:rsid w:val="0094633D"/>
    <w:rsid w:val="0095100E"/>
    <w:rsid w:val="00953D5D"/>
    <w:rsid w:val="00966912"/>
    <w:rsid w:val="0096703D"/>
    <w:rsid w:val="00975B6D"/>
    <w:rsid w:val="009872C5"/>
    <w:rsid w:val="0099491A"/>
    <w:rsid w:val="009C0543"/>
    <w:rsid w:val="009C4255"/>
    <w:rsid w:val="009D3F8B"/>
    <w:rsid w:val="009D40FC"/>
    <w:rsid w:val="009E5B1C"/>
    <w:rsid w:val="00A1122C"/>
    <w:rsid w:val="00A120DE"/>
    <w:rsid w:val="00A21948"/>
    <w:rsid w:val="00A21AD9"/>
    <w:rsid w:val="00A34230"/>
    <w:rsid w:val="00A35DCE"/>
    <w:rsid w:val="00A4384D"/>
    <w:rsid w:val="00A5611A"/>
    <w:rsid w:val="00A60407"/>
    <w:rsid w:val="00A64242"/>
    <w:rsid w:val="00A71762"/>
    <w:rsid w:val="00A72DAC"/>
    <w:rsid w:val="00A76DD9"/>
    <w:rsid w:val="00A829FA"/>
    <w:rsid w:val="00A908A7"/>
    <w:rsid w:val="00AA1FB4"/>
    <w:rsid w:val="00AE7F77"/>
    <w:rsid w:val="00B129D6"/>
    <w:rsid w:val="00B17BA0"/>
    <w:rsid w:val="00B207AE"/>
    <w:rsid w:val="00B25538"/>
    <w:rsid w:val="00B27C2D"/>
    <w:rsid w:val="00B527CB"/>
    <w:rsid w:val="00B52ACE"/>
    <w:rsid w:val="00B55897"/>
    <w:rsid w:val="00B57898"/>
    <w:rsid w:val="00B63E6F"/>
    <w:rsid w:val="00B67B6A"/>
    <w:rsid w:val="00B73C1E"/>
    <w:rsid w:val="00B8151D"/>
    <w:rsid w:val="00B85AC6"/>
    <w:rsid w:val="00B86212"/>
    <w:rsid w:val="00B868E2"/>
    <w:rsid w:val="00B91123"/>
    <w:rsid w:val="00BB3771"/>
    <w:rsid w:val="00BB6437"/>
    <w:rsid w:val="00BC0203"/>
    <w:rsid w:val="00BD1237"/>
    <w:rsid w:val="00BD7677"/>
    <w:rsid w:val="00BE1CE2"/>
    <w:rsid w:val="00BF4BD5"/>
    <w:rsid w:val="00C023A9"/>
    <w:rsid w:val="00C05187"/>
    <w:rsid w:val="00C141B1"/>
    <w:rsid w:val="00C147A4"/>
    <w:rsid w:val="00C2549F"/>
    <w:rsid w:val="00C308C6"/>
    <w:rsid w:val="00C407E6"/>
    <w:rsid w:val="00C526D2"/>
    <w:rsid w:val="00C6449D"/>
    <w:rsid w:val="00C65138"/>
    <w:rsid w:val="00C67271"/>
    <w:rsid w:val="00C83393"/>
    <w:rsid w:val="00C856CA"/>
    <w:rsid w:val="00C85CCB"/>
    <w:rsid w:val="00C94CE1"/>
    <w:rsid w:val="00CA7C2A"/>
    <w:rsid w:val="00CB2A16"/>
    <w:rsid w:val="00CC2B71"/>
    <w:rsid w:val="00CD10F7"/>
    <w:rsid w:val="00CD133F"/>
    <w:rsid w:val="00CD4DBA"/>
    <w:rsid w:val="00CE51E1"/>
    <w:rsid w:val="00CF522F"/>
    <w:rsid w:val="00D00D3B"/>
    <w:rsid w:val="00D011C4"/>
    <w:rsid w:val="00D04A5F"/>
    <w:rsid w:val="00D06B7D"/>
    <w:rsid w:val="00D11948"/>
    <w:rsid w:val="00D30A48"/>
    <w:rsid w:val="00D328B3"/>
    <w:rsid w:val="00D36A61"/>
    <w:rsid w:val="00D43534"/>
    <w:rsid w:val="00D45C2F"/>
    <w:rsid w:val="00D540E2"/>
    <w:rsid w:val="00D6470E"/>
    <w:rsid w:val="00D64F3C"/>
    <w:rsid w:val="00D66BED"/>
    <w:rsid w:val="00D67338"/>
    <w:rsid w:val="00D73FC3"/>
    <w:rsid w:val="00D76397"/>
    <w:rsid w:val="00D76910"/>
    <w:rsid w:val="00D81915"/>
    <w:rsid w:val="00D90E5D"/>
    <w:rsid w:val="00D95F08"/>
    <w:rsid w:val="00DA139D"/>
    <w:rsid w:val="00DA21E5"/>
    <w:rsid w:val="00DB12A9"/>
    <w:rsid w:val="00DB28A5"/>
    <w:rsid w:val="00DB472E"/>
    <w:rsid w:val="00DC4425"/>
    <w:rsid w:val="00DD5A3A"/>
    <w:rsid w:val="00DD6683"/>
    <w:rsid w:val="00DE1549"/>
    <w:rsid w:val="00DE529C"/>
    <w:rsid w:val="00DF481A"/>
    <w:rsid w:val="00E02AC6"/>
    <w:rsid w:val="00E03F69"/>
    <w:rsid w:val="00E04C1E"/>
    <w:rsid w:val="00E06A32"/>
    <w:rsid w:val="00E10E46"/>
    <w:rsid w:val="00E13EAC"/>
    <w:rsid w:val="00E166C4"/>
    <w:rsid w:val="00E2622E"/>
    <w:rsid w:val="00E27723"/>
    <w:rsid w:val="00E37D24"/>
    <w:rsid w:val="00E43327"/>
    <w:rsid w:val="00E5087A"/>
    <w:rsid w:val="00E55E98"/>
    <w:rsid w:val="00E65E14"/>
    <w:rsid w:val="00E84EBE"/>
    <w:rsid w:val="00E86BCB"/>
    <w:rsid w:val="00E9721A"/>
    <w:rsid w:val="00EA5FBB"/>
    <w:rsid w:val="00EA7452"/>
    <w:rsid w:val="00EA7EB0"/>
    <w:rsid w:val="00EB3041"/>
    <w:rsid w:val="00EC0BE3"/>
    <w:rsid w:val="00EC6D60"/>
    <w:rsid w:val="00ED1F5D"/>
    <w:rsid w:val="00ED25BF"/>
    <w:rsid w:val="00ED5333"/>
    <w:rsid w:val="00EE6277"/>
    <w:rsid w:val="00EF30DB"/>
    <w:rsid w:val="00EF7B40"/>
    <w:rsid w:val="00F053FF"/>
    <w:rsid w:val="00F05DC0"/>
    <w:rsid w:val="00F076E1"/>
    <w:rsid w:val="00F3123D"/>
    <w:rsid w:val="00F3203A"/>
    <w:rsid w:val="00F34FEF"/>
    <w:rsid w:val="00F44437"/>
    <w:rsid w:val="00F44AA6"/>
    <w:rsid w:val="00F50254"/>
    <w:rsid w:val="00F60FB2"/>
    <w:rsid w:val="00F61A2D"/>
    <w:rsid w:val="00F8150D"/>
    <w:rsid w:val="00F8705E"/>
    <w:rsid w:val="00F90666"/>
    <w:rsid w:val="00F935EA"/>
    <w:rsid w:val="00F971F3"/>
    <w:rsid w:val="00FA7DF7"/>
    <w:rsid w:val="00FC53E1"/>
    <w:rsid w:val="00FC5C79"/>
    <w:rsid w:val="00FD1E04"/>
    <w:rsid w:val="00FE1896"/>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EEFDA6"/>
  <w15:docId w15:val="{8EEFE209-82D7-4FEE-9D1A-0AFE642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20728A"/>
    <w:pPr>
      <w:ind w:left="720"/>
      <w:contextualSpacing/>
    </w:pPr>
  </w:style>
  <w:style w:type="character" w:styleId="Hyperlink">
    <w:name w:val="Hyperlink"/>
    <w:basedOn w:val="DefaultParagraphFont"/>
    <w:rsid w:val="00070C2A"/>
    <w:rPr>
      <w:color w:val="0000FF" w:themeColor="hyperlink"/>
      <w:u w:val="single"/>
    </w:rPr>
  </w:style>
  <w:style w:type="paragraph" w:customStyle="1" w:styleId="SignatureBlock">
    <w:name w:val="Signature Block"/>
    <w:basedOn w:val="SingleSpacing"/>
    <w:rsid w:val="00EC6D60"/>
    <w:pPr>
      <w:ind w:left="4680"/>
    </w:pPr>
    <w:rPr>
      <w:rFonts w:ascii="Courier New" w:hAnsi="Courier New" w:cs="Courier New"/>
      <w:sz w:val="18"/>
    </w:rPr>
  </w:style>
  <w:style w:type="paragraph" w:styleId="FootnoteText">
    <w:name w:val="footnote text"/>
    <w:basedOn w:val="Normal"/>
    <w:link w:val="FootnoteTextChar"/>
    <w:rsid w:val="00CC2B71"/>
    <w:rPr>
      <w:sz w:val="20"/>
    </w:rPr>
  </w:style>
  <w:style w:type="character" w:customStyle="1" w:styleId="FootnoteTextChar">
    <w:name w:val="Footnote Text Char"/>
    <w:basedOn w:val="DefaultParagraphFont"/>
    <w:link w:val="FootnoteText"/>
    <w:rsid w:val="00CC2B71"/>
  </w:style>
  <w:style w:type="character" w:styleId="FootnoteReference">
    <w:name w:val="footnote reference"/>
    <w:rsid w:val="00CC2B71"/>
    <w:rPr>
      <w:vertAlign w:val="superscript"/>
    </w:rPr>
  </w:style>
  <w:style w:type="character" w:customStyle="1" w:styleId="UnresolvedMention">
    <w:name w:val="Unresolved Mention"/>
    <w:basedOn w:val="DefaultParagraphFont"/>
    <w:uiPriority w:val="99"/>
    <w:semiHidden/>
    <w:unhideWhenUsed/>
    <w:rsid w:val="000F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7CB-87E9-49E0-A3DC-EE566FC2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20</TotalTime>
  <Pages>7</Pages>
  <Words>1039</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6</cp:revision>
  <cp:lastPrinted>2021-09-21T18:07:00Z</cp:lastPrinted>
  <dcterms:created xsi:type="dcterms:W3CDTF">2020-12-14T19:20:00Z</dcterms:created>
  <dcterms:modified xsi:type="dcterms:W3CDTF">2021-09-21T21:06:00Z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